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jc w:val="center"/>
        <w:rPr>
          <w:rFonts w:ascii="华文仿宋" w:hAnsi="华文仿宋" w:eastAsia="华文仿宋"/>
          <w:b/>
          <w:sz w:val="24"/>
          <w:szCs w:val="24"/>
        </w:rPr>
      </w:pPr>
      <w:r>
        <w:rPr>
          <w:rFonts w:hint="eastAsia" w:ascii="华文仿宋" w:hAnsi="华文仿宋" w:eastAsia="华文仿宋"/>
          <w:b/>
          <w:sz w:val="24"/>
          <w:szCs w:val="24"/>
        </w:rPr>
        <w:t>应用程序专利转让合同</w:t>
      </w:r>
    </w:p>
    <w:p>
      <w:pPr>
        <w:spacing w:before="156" w:beforeLines="50" w:after="156" w:afterLines="50" w:line="300" w:lineRule="auto"/>
        <w:jc w:val="center"/>
        <w:rPr>
          <w:rFonts w:ascii="华文仿宋" w:hAnsi="华文仿宋" w:eastAsia="华文仿宋"/>
          <w:b/>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pacing w:before="156" w:beforeLines="50" w:after="156" w:afterLines="50" w:line="300" w:lineRule="auto"/>
        <w:rPr>
          <w:rFonts w:ascii="华文仿宋" w:hAnsi="华文仿宋" w:eastAsia="华文仿宋"/>
          <w:sz w:val="24"/>
          <w:szCs w:val="24"/>
        </w:rPr>
      </w:pP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本合同乙方将其</w:t>
      </w:r>
      <w:r>
        <w:rPr>
          <w:rFonts w:hint="eastAsia" w:ascii="华文仿宋" w:hAnsi="华文仿宋" w:eastAsia="华文仿宋"/>
        </w:rPr>
        <w:t>应用程序</w:t>
      </w:r>
      <w:r>
        <w:rPr>
          <w:rFonts w:ascii="华文仿宋" w:hAnsi="华文仿宋" w:eastAsia="华文仿宋"/>
        </w:rPr>
        <w:t>的专利权转让甲方，甲方受让并支付相应的转让价款。双方经过平等协商，在真实、充分地表达各自意愿的基础上，根据《中华人民共和国合同法》的规定，达成如下协议，并由双方共同恪守。</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第一条</w:t>
      </w:r>
      <w:r>
        <w:rPr>
          <w:rFonts w:ascii="华文仿宋" w:hAnsi="华文仿宋" w:eastAsia="华文仿宋"/>
        </w:rPr>
        <w:t>　</w:t>
      </w:r>
      <w:r>
        <w:rPr>
          <w:rFonts w:ascii="华文仿宋" w:hAnsi="华文仿宋" w:eastAsia="华文仿宋"/>
          <w:b/>
        </w:rPr>
        <w:t>本合同转让的专利权</w:t>
      </w:r>
    </w:p>
    <w:p>
      <w:pPr>
        <w:pStyle w:val="4"/>
        <w:spacing w:before="156" w:beforeLines="50" w:beforeAutospacing="0" w:after="156" w:afterLines="50" w:afterAutospacing="0" w:line="300" w:lineRule="auto"/>
        <w:rPr>
          <w:rFonts w:ascii="华文仿宋" w:hAnsi="华文仿宋" w:eastAsia="华文仿宋"/>
          <w:u w:val="single"/>
        </w:rPr>
      </w:pPr>
      <w:r>
        <w:rPr>
          <w:rFonts w:ascii="华文仿宋" w:hAnsi="华文仿宋" w:eastAsia="华文仿宋"/>
        </w:rPr>
        <w:t>　　</w:t>
      </w:r>
      <w:r>
        <w:rPr>
          <w:rFonts w:hint="eastAsia" w:ascii="华文仿宋" w:hAnsi="华文仿宋" w:eastAsia="华文仿宋"/>
        </w:rPr>
        <w:t>应用程序</w:t>
      </w:r>
      <w:r>
        <w:rPr>
          <w:rFonts w:ascii="华文仿宋" w:hAnsi="华文仿宋" w:eastAsia="华文仿宋"/>
        </w:rPr>
        <w:t>专利</w:t>
      </w:r>
      <w:r>
        <w:rPr>
          <w:rFonts w:hint="eastAsia" w:ascii="华文仿宋" w:hAnsi="华文仿宋" w:eastAsia="华文仿宋"/>
        </w:rPr>
        <w:t>名称：</w:t>
      </w:r>
      <w:r>
        <w:rPr>
          <w:rFonts w:hint="eastAsia" w:ascii="华文仿宋" w:hAnsi="华文仿宋" w:eastAsia="华文仿宋"/>
          <w:u w:val="single"/>
        </w:rPr>
        <w:t xml:space="preserve">            </w:t>
      </w:r>
      <w:r>
        <w:rPr>
          <w:rFonts w:hint="eastAsia" w:ascii="华文仿宋" w:hAnsi="华文仿宋" w:eastAsia="华文仿宋"/>
        </w:rPr>
        <w:t xml:space="preserve">  </w:t>
      </w:r>
      <w:r>
        <w:rPr>
          <w:rFonts w:ascii="华文仿宋" w:hAnsi="华文仿宋" w:eastAsia="华文仿宋"/>
        </w:rPr>
        <w:t>发明人/设计人：</w:t>
      </w:r>
      <w:r>
        <w:rPr>
          <w:rFonts w:hint="eastAsia" w:ascii="华文仿宋" w:hAnsi="华文仿宋" w:eastAsia="华文仿宋"/>
          <w:u w:val="single"/>
        </w:rPr>
        <w:t xml:space="preserve">              </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专利权人：</w:t>
      </w:r>
      <w:r>
        <w:rPr>
          <w:rFonts w:hint="eastAsia" w:ascii="华文仿宋" w:hAnsi="华文仿宋" w:eastAsia="华文仿宋"/>
          <w:u w:val="single"/>
        </w:rPr>
        <w:t xml:space="preserve">              </w:t>
      </w:r>
      <w:r>
        <w:rPr>
          <w:rFonts w:hint="eastAsia" w:ascii="华文仿宋" w:hAnsi="华文仿宋" w:eastAsia="华文仿宋"/>
        </w:rPr>
        <w:t xml:space="preserve">   </w:t>
      </w:r>
      <w:r>
        <w:rPr>
          <w:rFonts w:ascii="华文仿宋" w:hAnsi="华文仿宋" w:eastAsia="华文仿宋"/>
        </w:rPr>
        <w:t>专利授权日：</w:t>
      </w:r>
      <w:r>
        <w:rPr>
          <w:rFonts w:hint="eastAsia" w:ascii="华文仿宋" w:hAnsi="华文仿宋" w:eastAsia="华文仿宋"/>
          <w:u w:val="single"/>
        </w:rPr>
        <w:t xml:space="preserve">              </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ascii="华文仿宋" w:hAnsi="华文仿宋" w:eastAsia="华文仿宋"/>
        </w:rPr>
        <w:t>专利号：</w:t>
      </w:r>
      <w:r>
        <w:rPr>
          <w:rFonts w:hint="eastAsia" w:ascii="华文仿宋" w:hAnsi="华文仿宋" w:eastAsia="华文仿宋"/>
          <w:u w:val="single"/>
        </w:rPr>
        <w:t xml:space="preserve">              </w:t>
      </w:r>
      <w:r>
        <w:rPr>
          <w:rFonts w:hint="eastAsia" w:ascii="华文仿宋" w:hAnsi="华文仿宋" w:eastAsia="华文仿宋"/>
        </w:rPr>
        <w:t xml:space="preserve">     </w:t>
      </w:r>
      <w:r>
        <w:rPr>
          <w:rFonts w:ascii="华文仿宋" w:hAnsi="华文仿宋" w:eastAsia="华文仿宋"/>
        </w:rPr>
        <w:t>专利有效期限：</w:t>
      </w:r>
      <w:r>
        <w:rPr>
          <w:rFonts w:hint="eastAsia" w:ascii="华文仿宋" w:hAnsi="华文仿宋" w:eastAsia="华文仿宋"/>
          <w:u w:val="single"/>
        </w:rPr>
        <w:t xml:space="preserve">              </w:t>
      </w:r>
      <w:r>
        <w:rPr>
          <w:rFonts w:ascii="华文仿宋" w:hAnsi="华文仿宋" w:eastAsia="华文仿宋"/>
        </w:rPr>
        <w:t>　　</w:t>
      </w:r>
    </w:p>
    <w:p>
      <w:pPr>
        <w:pStyle w:val="4"/>
        <w:spacing w:before="156" w:beforeLines="50" w:beforeAutospacing="0" w:after="156" w:afterLines="50" w:afterAutospacing="0" w:line="300" w:lineRule="auto"/>
        <w:ind w:firstLine="480" w:firstLineChars="200"/>
        <w:rPr>
          <w:rFonts w:ascii="华文仿宋" w:hAnsi="华文仿宋" w:eastAsia="华文仿宋"/>
        </w:rPr>
      </w:pPr>
      <w:r>
        <w:rPr>
          <w:rFonts w:ascii="华文仿宋" w:hAnsi="华文仿宋" w:eastAsia="华文仿宋"/>
        </w:rPr>
        <w:t>专利年费已交至</w:t>
      </w:r>
      <w:r>
        <w:rPr>
          <w:rFonts w:hint="eastAsia" w:ascii="华文仿宋" w:hAnsi="华文仿宋" w:eastAsia="华文仿宋"/>
          <w:u w:val="single"/>
        </w:rPr>
        <w:t xml:space="preserve">              </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第二条　</w:t>
      </w:r>
      <w:r>
        <w:rPr>
          <w:rFonts w:ascii="华文仿宋" w:hAnsi="华文仿宋" w:eastAsia="华文仿宋"/>
          <w:b/>
        </w:rPr>
        <w:t>实施或许可本项专利权的状况</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Fonts w:hint="eastAsia" w:ascii="华文仿宋" w:hAnsi="华文仿宋" w:eastAsia="华文仿宋"/>
        </w:rPr>
        <w:t>(一)</w:t>
      </w:r>
      <w:r>
        <w:rPr>
          <w:rFonts w:ascii="华文仿宋" w:hAnsi="华文仿宋" w:eastAsia="华文仿宋"/>
        </w:rPr>
        <w:t>乙方实施本项专利权的状况(时间、地点、方式和规模)：_________</w:t>
      </w:r>
    </w:p>
    <w:p>
      <w:pPr>
        <w:pStyle w:val="4"/>
        <w:spacing w:before="156" w:beforeLines="50" w:beforeAutospacing="0" w:after="156" w:afterLines="50" w:afterAutospacing="0" w:line="300" w:lineRule="auto"/>
        <w:ind w:firstLine="465"/>
        <w:rPr>
          <w:rFonts w:ascii="华文仿宋" w:hAnsi="华文仿宋" w:eastAsia="华文仿宋"/>
        </w:rPr>
      </w:pPr>
      <w:r>
        <w:rPr>
          <w:rFonts w:hint="eastAsia" w:ascii="华文仿宋" w:hAnsi="华文仿宋" w:eastAsia="华文仿宋"/>
        </w:rPr>
        <w:t>(二)</w:t>
      </w:r>
      <w:r>
        <w:rPr>
          <w:rFonts w:ascii="华文仿宋" w:hAnsi="华文仿宋" w:eastAsia="华文仿宋"/>
        </w:rPr>
        <w:t>乙方许可他人使用本项专利权的状况(时间、地点、方式和规模)_____</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Fonts w:hint="eastAsia" w:ascii="华文仿宋" w:hAnsi="华文仿宋" w:eastAsia="华文仿宋"/>
        </w:rPr>
        <w:t>(三)</w:t>
      </w:r>
      <w:r>
        <w:rPr>
          <w:rFonts w:ascii="华文仿宋" w:hAnsi="华文仿宋" w:eastAsia="华文仿宋"/>
        </w:rPr>
        <w:t>本合同生效后，乙方有义务在_________日内将本项专利权转让的状况告知被许可使用本发明创造的当事人。</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第三条</w:t>
      </w:r>
      <w:r>
        <w:rPr>
          <w:rFonts w:ascii="华文仿宋" w:hAnsi="华文仿宋" w:eastAsia="华文仿宋"/>
        </w:rPr>
        <w:t>　甲方应在本合同生效后，保证原专利实施许可合同的履行。乙方在原专利实施许可合同中享有的权利和义务，自本合同生效之日起，由甲方承受。乙方应当在_________日内通知并协助原专利实施许可合同的让与人与甲方办理合同变更事项。</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第四条</w:t>
      </w:r>
      <w:r>
        <w:rPr>
          <w:rFonts w:ascii="华文仿宋" w:hAnsi="华文仿宋" w:eastAsia="华文仿宋"/>
        </w:rPr>
        <w:t>　本合同生效后乙方继续实施本项专利的，按以下约定办理：_____</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第五条</w:t>
      </w:r>
      <w:r>
        <w:rPr>
          <w:rFonts w:ascii="华文仿宋" w:hAnsi="华文仿宋" w:eastAsia="华文仿宋"/>
        </w:rPr>
        <w:t>　为保证甲方有效拥有本项专利权，乙方应向甲方提交以下技术资料：</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第六条</w:t>
      </w:r>
      <w:r>
        <w:rPr>
          <w:rFonts w:ascii="华文仿宋" w:hAnsi="华文仿宋" w:eastAsia="华文仿宋"/>
        </w:rPr>
        <w:t>　乙方向甲方提交技术资料的时间、地点、方式如下：</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提交时间：_________</w:t>
      </w:r>
      <w:r>
        <w:rPr>
          <w:rFonts w:hint="eastAsia" w:ascii="华文仿宋" w:hAnsi="华文仿宋" w:eastAsia="华文仿宋"/>
        </w:rPr>
        <w:t xml:space="preserve">    </w:t>
      </w:r>
      <w:r>
        <w:rPr>
          <w:rFonts w:ascii="华文仿宋" w:hAnsi="华文仿宋" w:eastAsia="华文仿宋"/>
        </w:rPr>
        <w:t>提交地点：_________</w:t>
      </w:r>
      <w:r>
        <w:rPr>
          <w:rFonts w:hint="eastAsia" w:ascii="华文仿宋" w:hAnsi="华文仿宋" w:eastAsia="华文仿宋"/>
        </w:rPr>
        <w:t xml:space="preserve">    </w:t>
      </w:r>
      <w:r>
        <w:rPr>
          <w:rFonts w:ascii="华文仿宋" w:hAnsi="华文仿宋" w:eastAsia="华文仿宋"/>
        </w:rPr>
        <w:t>提交方式：_________</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第七条</w:t>
      </w:r>
      <w:r>
        <w:rPr>
          <w:rFonts w:ascii="华文仿宋" w:hAnsi="华文仿宋" w:eastAsia="华文仿宋"/>
        </w:rPr>
        <w:t>　本合同签署后，由_________方负责在_________日内办理专利权转让登记事宜。</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第八条</w:t>
      </w:r>
      <w:r>
        <w:rPr>
          <w:rFonts w:ascii="华文仿宋" w:hAnsi="华文仿宋" w:eastAsia="华文仿宋"/>
        </w:rPr>
        <w:t>　为保证甲方有效拥有本项专利，乙方向甲方转让与实施本项专利权有关的技术秘密：技术秘密的内容：_________</w:t>
      </w:r>
      <w:r>
        <w:rPr>
          <w:rFonts w:hint="eastAsia" w:ascii="华文仿宋" w:hAnsi="华文仿宋" w:eastAsia="华文仿宋"/>
        </w:rPr>
        <w:t>；</w:t>
      </w:r>
      <w:r>
        <w:rPr>
          <w:rFonts w:ascii="华文仿宋" w:hAnsi="华文仿宋" w:eastAsia="华文仿宋"/>
        </w:rPr>
        <w:t>技术秘密的实施要求：_________。</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术秘密的保密范围和期限：_________。</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第九条</w:t>
      </w:r>
      <w:r>
        <w:rPr>
          <w:rFonts w:ascii="华文仿宋" w:hAnsi="华文仿宋" w:eastAsia="华文仿宋"/>
        </w:rPr>
        <w:t>　乙方应当保证其专利权转让不侵犯任何第三人的合法权益。如发生第三人指控甲方侵权的，乙方应当_________。</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第十条</w:t>
      </w:r>
      <w:r>
        <w:rPr>
          <w:rFonts w:ascii="华文仿宋" w:hAnsi="华文仿宋" w:eastAsia="华文仿宋"/>
        </w:rPr>
        <w:t>　乙方对本合同生效后专利权被宣告无效，不承担法律责任。</w:t>
      </w:r>
    </w:p>
    <w:p>
      <w:pPr>
        <w:snapToGrid w:val="0"/>
        <w:spacing w:before="156" w:beforeLines="50" w:after="156" w:afterLines="50" w:line="300" w:lineRule="auto"/>
        <w:ind w:firstLine="480" w:firstLineChars="200"/>
        <w:rPr>
          <w:rFonts w:ascii="华文仿宋" w:hAnsi="华文仿宋" w:eastAsia="华文仿宋"/>
          <w:b/>
          <w:sz w:val="24"/>
          <w:szCs w:val="24"/>
        </w:rPr>
      </w:pPr>
      <w:r>
        <w:rPr>
          <w:rStyle w:val="6"/>
          <w:rFonts w:ascii="华文仿宋" w:hAnsi="华文仿宋" w:eastAsia="华文仿宋"/>
          <w:sz w:val="24"/>
          <w:szCs w:val="24"/>
        </w:rPr>
        <w:t>第十一条</w:t>
      </w:r>
      <w:r>
        <w:rPr>
          <w:rFonts w:ascii="华文仿宋" w:hAnsi="华文仿宋" w:eastAsia="华文仿宋"/>
          <w:sz w:val="24"/>
          <w:szCs w:val="24"/>
        </w:rPr>
        <w:t>　</w:t>
      </w:r>
      <w:r>
        <w:rPr>
          <w:rFonts w:hint="eastAsia" w:ascii="华文仿宋" w:hAnsi="华文仿宋" w:eastAsia="华文仿宋"/>
          <w:b/>
          <w:sz w:val="24"/>
          <w:szCs w:val="24"/>
        </w:rPr>
        <w:t>协议金额及结算支付</w:t>
      </w:r>
    </w:p>
    <w:p>
      <w:pPr>
        <w:pStyle w:val="10"/>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本协议总金额为人民币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圆）。双方确认，</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除本协议总金额外，乙方无须就本协议向甲方支付任何额外费用。</w:t>
      </w:r>
    </w:p>
    <w:p>
      <w:pPr>
        <w:pStyle w:val="10"/>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乙方采用第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种方式，并按一下约定安排付款：现金；支</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票；转账。</w:t>
      </w:r>
    </w:p>
    <w:p>
      <w:pPr>
        <w:pStyle w:val="10"/>
        <w:numPr>
          <w:ilvl w:val="0"/>
          <w:numId w:val="2"/>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在本协议生效后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个工作日内支付协议总金额的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%，即人民</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w:t>
      </w:r>
    </w:p>
    <w:p>
      <w:pPr>
        <w:pStyle w:val="10"/>
        <w:numPr>
          <w:ilvl w:val="0"/>
          <w:numId w:val="2"/>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个工作日内支付剩余的协议金额。</w:t>
      </w:r>
    </w:p>
    <w:p>
      <w:pPr>
        <w:pStyle w:val="10"/>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甲方应分别在收到上述款项所规定金额后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日内向乙方出具前述</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各款金额的正规税务发票。</w:t>
      </w:r>
    </w:p>
    <w:p>
      <w:pPr>
        <w:pStyle w:val="10"/>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双方的账户信息如下：</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甲方：</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 xml:space="preserve">乙方：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pStyle w:val="4"/>
        <w:spacing w:before="156" w:beforeLines="50" w:beforeAutospacing="0" w:after="156" w:afterLines="50" w:afterAutospacing="0" w:line="300" w:lineRule="auto"/>
        <w:rPr>
          <w:rFonts w:ascii="华文仿宋" w:hAnsi="华文仿宋" w:eastAsia="华文仿宋"/>
        </w:rPr>
      </w:pPr>
      <w:r>
        <w:rPr>
          <w:rFonts w:ascii="华文仿宋" w:hAnsi="华文仿宋" w:eastAsia="华文仿宋"/>
        </w:rPr>
        <w:t>　　</w:t>
      </w:r>
      <w:r>
        <w:rPr>
          <w:rStyle w:val="6"/>
          <w:rFonts w:ascii="华文仿宋" w:hAnsi="华文仿宋" w:eastAsia="华文仿宋"/>
        </w:rPr>
        <w:t>第十二条</w:t>
      </w:r>
      <w:r>
        <w:rPr>
          <w:rFonts w:ascii="华文仿宋" w:hAnsi="华文仿宋" w:eastAsia="华文仿宋"/>
        </w:rPr>
        <w:t>　双方确定，在本合同履行中，任何一方不得以下列方式限制另一方的技术竞争和技术发展</w:t>
      </w:r>
      <w:r>
        <w:rPr>
          <w:rFonts w:hint="eastAsia" w:ascii="华文仿宋" w:hAnsi="华文仿宋" w:eastAsia="华文仿宋"/>
          <w:u w:val="single"/>
        </w:rPr>
        <w:t xml:space="preserve">                         </w:t>
      </w:r>
    </w:p>
    <w:p>
      <w:pPr>
        <w:snapToGrid w:val="0"/>
        <w:spacing w:before="156" w:beforeLines="50" w:after="156" w:afterLines="50" w:line="300" w:lineRule="auto"/>
        <w:ind w:firstLine="480" w:firstLineChars="200"/>
        <w:rPr>
          <w:rFonts w:ascii="华文仿宋" w:hAnsi="华文仿宋" w:eastAsia="华文仿宋"/>
          <w:b/>
          <w:sz w:val="24"/>
          <w:szCs w:val="24"/>
        </w:rPr>
      </w:pPr>
      <w:r>
        <w:rPr>
          <w:rStyle w:val="6"/>
          <w:rFonts w:ascii="华文仿宋" w:hAnsi="华文仿宋" w:eastAsia="华文仿宋"/>
          <w:sz w:val="24"/>
          <w:szCs w:val="24"/>
        </w:rPr>
        <w:t>第十</w:t>
      </w:r>
      <w:r>
        <w:rPr>
          <w:rStyle w:val="6"/>
          <w:rFonts w:hint="eastAsia" w:ascii="华文仿宋" w:hAnsi="华文仿宋" w:eastAsia="华文仿宋"/>
          <w:sz w:val="24"/>
          <w:szCs w:val="24"/>
        </w:rPr>
        <w:t>三</w:t>
      </w:r>
      <w:r>
        <w:rPr>
          <w:rStyle w:val="6"/>
          <w:rFonts w:ascii="华文仿宋" w:hAnsi="华文仿宋" w:eastAsia="华文仿宋"/>
          <w:sz w:val="24"/>
          <w:szCs w:val="24"/>
        </w:rPr>
        <w:t>条</w:t>
      </w:r>
      <w:r>
        <w:rPr>
          <w:rStyle w:val="6"/>
          <w:rFonts w:hint="eastAsia" w:ascii="华文仿宋" w:hAnsi="华文仿宋" w:eastAsia="华文仿宋"/>
          <w:sz w:val="24"/>
          <w:szCs w:val="24"/>
        </w:rPr>
        <w:t xml:space="preserve">  </w:t>
      </w:r>
      <w:r>
        <w:rPr>
          <w:rFonts w:hint="eastAsia" w:ascii="华文仿宋" w:hAnsi="华文仿宋" w:eastAsia="华文仿宋"/>
          <w:b/>
          <w:sz w:val="24"/>
          <w:szCs w:val="24"/>
        </w:rPr>
        <w:t>违约责任</w:t>
      </w:r>
    </w:p>
    <w:p>
      <w:pPr>
        <w:pStyle w:val="10"/>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任何一方未履行本协议项下的任何一项条款均被视为违约。违约方应承</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担因自己的违约行为而给守约方造成的损失。</w:t>
      </w:r>
    </w:p>
    <w:p>
      <w:pPr>
        <w:pStyle w:val="10"/>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如甲方无法按本协议完成义务的，应向对方支付相当于协议总金额的</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%的违约金；有权直接从应支付的相应协议金额中扣除，并有权解除本协</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议。如乙方要求甲方继续履行本协议义务，则甲方应在乙方要求的时间内</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完成工作。</w:t>
      </w:r>
    </w:p>
    <w:p>
      <w:pPr>
        <w:pStyle w:val="10"/>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如乙方无正当理由未按协议规定向甲方支付协议金额，每迟延一天乙方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应向甲方支付相当于延期付款额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w:t>
      </w:r>
    </w:p>
    <w:p>
      <w:pPr>
        <w:pStyle w:val="10"/>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如一方违反本协议的保密条款，则另一方有权要求其承担相当于协议总</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w:t>
      </w:r>
    </w:p>
    <w:p>
      <w:pPr>
        <w:pStyle w:val="10"/>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如因一方行为侵害第三方合法权益的，该方应负责处理并承担所有责任。</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因此给对方造成损失的，该方应承担赔偿责任。</w:t>
      </w:r>
    </w:p>
    <w:p>
      <w:pPr>
        <w:pStyle w:val="10"/>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本协议所称之损失包括实际损失和协议履行后可以获得的利益、诉讼或</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仲裁费用、以及合理的调查费、律师费等相关法律费用。</w:t>
      </w:r>
    </w:p>
    <w:p>
      <w:pPr>
        <w:snapToGrid w:val="0"/>
        <w:spacing w:before="156" w:beforeLines="50" w:after="156" w:afterLines="50" w:line="300" w:lineRule="auto"/>
        <w:ind w:firstLine="480" w:firstLineChars="200"/>
        <w:rPr>
          <w:rFonts w:ascii="华文仿宋" w:hAnsi="华文仿宋" w:eastAsia="华文仿宋"/>
          <w:b/>
          <w:sz w:val="24"/>
          <w:szCs w:val="24"/>
        </w:rPr>
      </w:pPr>
      <w:r>
        <w:rPr>
          <w:rStyle w:val="6"/>
          <w:rFonts w:ascii="华文仿宋" w:hAnsi="华文仿宋" w:eastAsia="华文仿宋"/>
          <w:sz w:val="24"/>
          <w:szCs w:val="24"/>
        </w:rPr>
        <w:t>第十</w:t>
      </w:r>
      <w:r>
        <w:rPr>
          <w:rStyle w:val="6"/>
          <w:rFonts w:hint="eastAsia" w:ascii="华文仿宋" w:hAnsi="华文仿宋" w:eastAsia="华文仿宋"/>
          <w:sz w:val="24"/>
          <w:szCs w:val="24"/>
        </w:rPr>
        <w:t>四</w:t>
      </w:r>
      <w:r>
        <w:rPr>
          <w:rStyle w:val="6"/>
          <w:rFonts w:ascii="华文仿宋" w:hAnsi="华文仿宋" w:eastAsia="华文仿宋"/>
          <w:sz w:val="24"/>
          <w:szCs w:val="24"/>
        </w:rPr>
        <w:t>条</w:t>
      </w:r>
      <w:r>
        <w:rPr>
          <w:rFonts w:ascii="华文仿宋" w:hAnsi="华文仿宋" w:eastAsia="华文仿宋"/>
          <w:sz w:val="24"/>
          <w:szCs w:val="24"/>
        </w:rPr>
        <w:t>　</w:t>
      </w:r>
      <w:r>
        <w:rPr>
          <w:rFonts w:hint="eastAsia" w:ascii="华文仿宋" w:hAnsi="华文仿宋" w:eastAsia="华文仿宋"/>
          <w:b/>
          <w:sz w:val="24"/>
          <w:szCs w:val="24"/>
        </w:rPr>
        <w:t>适用法律与争议解决</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本协议的成立、效力、解释、履行、签署、修订和终止以及争议的解决</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均应适用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法律。</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因本协议引起或者与本协议有关的任何争议，双方应首先以协商方式解</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决。协商应在一方向另一方送达关于协商的书面要求后立即开始；如果十日内双</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方未能通过协商解除争议，的则双方同意按照以下第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种方式解决：</w:t>
      </w:r>
    </w:p>
    <w:p>
      <w:pPr>
        <w:pStyle w:val="10"/>
        <w:numPr>
          <w:ilvl w:val="0"/>
          <w:numId w:val="5"/>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因本协议引起或与本协议有关的任何争议，双方同意将争议提交有管辖</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权的人民法院解决。</w:t>
      </w:r>
    </w:p>
    <w:p>
      <w:pPr>
        <w:pStyle w:val="10"/>
        <w:numPr>
          <w:ilvl w:val="0"/>
          <w:numId w:val="5"/>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因本协议引起或与本协议有关的任何争议，均提请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仲裁委员会按照</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该会仲裁规则进行仲裁。仲裁裁决是终局的，对双方均有约束力，并可在任何有</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管辖权的法院或其他有权机构强制执行。除非仲裁裁决有不同规定，败诉方应支</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付双方因仲裁所发生的一切法律费用，包括但不限于律师费。</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诉讼或仲裁进行过程中，除双方有争议的部分外，本协议其他部分仍然</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有效，各方应继续履行。</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每一方同意使用本协议通知与送达条款送达与仲裁或强制执行仲裁裁决</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有关的传票、通知或其他文件。本协议通知与送达条款中得任何规定均不应影响</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一方以法律允许的其他方式送达上述传票、通知或其他文件的权利。</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本协议全部或部分无效的，本条依然有效。</w:t>
      </w:r>
    </w:p>
    <w:p>
      <w:pPr>
        <w:pStyle w:val="4"/>
        <w:spacing w:before="156" w:beforeLines="50" w:beforeAutospacing="0" w:after="156" w:afterLines="50" w:afterAutospacing="0" w:line="300" w:lineRule="auto"/>
        <w:ind w:firstLine="465"/>
        <w:rPr>
          <w:rFonts w:ascii="华文仿宋" w:hAnsi="华文仿宋" w:eastAsia="华文仿宋"/>
        </w:rPr>
      </w:pPr>
      <w:r>
        <w:rPr>
          <w:rStyle w:val="6"/>
          <w:rFonts w:ascii="华文仿宋" w:hAnsi="华文仿宋" w:eastAsia="华文仿宋"/>
        </w:rPr>
        <w:t>第十</w:t>
      </w:r>
      <w:r>
        <w:rPr>
          <w:rStyle w:val="6"/>
          <w:rFonts w:hint="eastAsia" w:ascii="华文仿宋" w:hAnsi="华文仿宋" w:eastAsia="华文仿宋"/>
        </w:rPr>
        <w:t>五</w:t>
      </w:r>
      <w:r>
        <w:rPr>
          <w:rStyle w:val="6"/>
          <w:rFonts w:ascii="华文仿宋" w:hAnsi="华文仿宋" w:eastAsia="华文仿宋"/>
        </w:rPr>
        <w:t>条</w:t>
      </w:r>
      <w:r>
        <w:rPr>
          <w:rFonts w:ascii="华文仿宋" w:hAnsi="华文仿宋" w:eastAsia="华文仿宋"/>
          <w:b/>
        </w:rPr>
        <w:t>　</w:t>
      </w:r>
      <w:r>
        <w:rPr>
          <w:rFonts w:hint="eastAsia" w:ascii="华文仿宋" w:hAnsi="华文仿宋" w:eastAsia="华文仿宋"/>
          <w:b/>
        </w:rPr>
        <w:t>其他</w:t>
      </w:r>
    </w:p>
    <w:p>
      <w:pPr>
        <w:pStyle w:val="4"/>
        <w:spacing w:before="156" w:beforeLines="50" w:beforeAutospacing="0" w:after="156" w:afterLines="50" w:afterAutospacing="0" w:line="300" w:lineRule="auto"/>
        <w:ind w:firstLine="465"/>
        <w:rPr>
          <w:rFonts w:ascii="华文仿宋" w:hAnsi="华文仿宋" w:eastAsia="华文仿宋"/>
        </w:rPr>
      </w:pPr>
      <w:r>
        <w:rPr>
          <w:rFonts w:ascii="华文仿宋" w:hAnsi="华文仿宋" w:eastAsia="华文仿宋"/>
        </w:rPr>
        <w:t>本合同一式_________份，具有同等法律效力。</w:t>
      </w:r>
    </w:p>
    <w:p>
      <w:pPr>
        <w:pStyle w:val="4"/>
        <w:spacing w:before="156" w:beforeLines="50" w:beforeAutospacing="0" w:after="156" w:afterLines="50" w:afterAutospacing="0" w:line="300" w:lineRule="auto"/>
        <w:ind w:firstLine="465"/>
        <w:rPr>
          <w:rFonts w:ascii="华文仿宋" w:hAnsi="华文仿宋" w:eastAsia="华文仿宋"/>
        </w:rPr>
      </w:pPr>
      <w:r>
        <w:rPr>
          <w:rFonts w:ascii="华文仿宋" w:hAnsi="华文仿宋" w:eastAsia="华文仿宋"/>
        </w:rPr>
        <w:t>本合同自国务院专利行政部门登记之日起生效。</w:t>
      </w:r>
    </w:p>
    <w:p>
      <w:pPr>
        <w:pStyle w:val="4"/>
        <w:spacing w:before="156" w:beforeLines="50" w:beforeAutospacing="0" w:after="156" w:afterLines="50" w:afterAutospacing="0" w:line="300" w:lineRule="auto"/>
        <w:ind w:firstLine="465"/>
        <w:rPr>
          <w:rFonts w:ascii="华文仿宋" w:hAnsi="华文仿宋" w:eastAsia="华文仿宋"/>
        </w:rPr>
      </w:pPr>
    </w:p>
    <w:p>
      <w:pPr>
        <w:pStyle w:val="4"/>
        <w:spacing w:before="156" w:beforeLines="50" w:beforeAutospacing="0" w:after="156" w:afterLines="50" w:afterAutospacing="0" w:line="300" w:lineRule="auto"/>
        <w:ind w:firstLine="465"/>
        <w:rPr>
          <w:rFonts w:ascii="华文仿宋" w:hAnsi="华文仿宋" w:eastAsia="华文仿宋"/>
        </w:rPr>
      </w:pPr>
    </w:p>
    <w:p>
      <w:pPr>
        <w:snapToGrid w:val="0"/>
        <w:spacing w:before="156" w:beforeLines="50" w:after="156" w:afterLines="50" w:line="30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widowControl/>
        <w:jc w:val="left"/>
        <w:rPr>
          <w:rFonts w:ascii="华文仿宋" w:hAnsi="华文仿宋" w:eastAsia="华文仿宋"/>
          <w:sz w:val="24"/>
          <w:szCs w:val="24"/>
        </w:rPr>
      </w:pPr>
    </w:p>
    <w:p>
      <w:pPr>
        <w:widowControl/>
        <w:jc w:val="left"/>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甲方：【】（盖章）</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rPr>
      </w:pPr>
    </w:p>
    <w:p>
      <w:pPr>
        <w:snapToGrid w:val="0"/>
        <w:spacing w:before="156" w:beforeLines="50" w:after="156" w:afterLines="50" w:line="300" w:lineRule="auto"/>
        <w:rPr>
          <w:rFonts w:hint="eastAsia" w:ascii="华文仿宋" w:hAnsi="华文仿宋" w:eastAsia="华文仿宋"/>
          <w:sz w:val="24"/>
          <w:szCs w:val="24"/>
          <w:u w:val="single"/>
          <w:lang w:eastAsia="zh-CN"/>
        </w:rPr>
      </w:pPr>
      <w:r>
        <w:rPr>
          <w:rFonts w:hint="eastAsia" w:ascii="华文仿宋" w:hAnsi="华文仿宋" w:eastAsia="华文仿宋"/>
          <w:sz w:val="24"/>
          <w:szCs w:val="24"/>
          <w:lang w:eastAsia="zh-CN"/>
        </w:rPr>
        <w:t>签署时间：</w:t>
      </w:r>
      <w:r>
        <w:rPr>
          <w:rFonts w:hint="eastAsia" w:ascii="华文仿宋" w:hAnsi="华文仿宋" w:eastAsia="华文仿宋"/>
          <w:sz w:val="24"/>
          <w:szCs w:val="24"/>
          <w:u w:val="single"/>
          <w:lang w:val="en-US" w:eastAsia="zh-CN"/>
        </w:rPr>
        <w:t xml:space="preserve">   </w:t>
      </w:r>
      <w:r>
        <w:rPr>
          <w:rFonts w:hint="eastAsia" w:ascii="华文仿宋" w:hAnsi="华文仿宋" w:eastAsia="华文仿宋"/>
          <w:sz w:val="24"/>
          <w:szCs w:val="24"/>
          <w:u w:val="single"/>
          <w:lang w:eastAsia="zh-CN"/>
        </w:rPr>
        <w:t>年</w:t>
      </w:r>
      <w:r>
        <w:rPr>
          <w:rFonts w:hint="eastAsia" w:ascii="华文仿宋" w:hAnsi="华文仿宋" w:eastAsia="华文仿宋"/>
          <w:sz w:val="24"/>
          <w:szCs w:val="24"/>
          <w:u w:val="single"/>
          <w:lang w:val="en-US" w:eastAsia="zh-CN"/>
        </w:rPr>
        <w:t xml:space="preserve">   </w:t>
      </w:r>
      <w:r>
        <w:rPr>
          <w:rFonts w:hint="eastAsia" w:ascii="华文仿宋" w:hAnsi="华文仿宋" w:eastAsia="华文仿宋"/>
          <w:sz w:val="24"/>
          <w:szCs w:val="24"/>
          <w:u w:val="single"/>
          <w:lang w:eastAsia="zh-CN"/>
        </w:rPr>
        <w:t>月</w:t>
      </w:r>
      <w:r>
        <w:rPr>
          <w:rFonts w:hint="eastAsia" w:ascii="华文仿宋" w:hAnsi="华文仿宋" w:eastAsia="华文仿宋"/>
          <w:sz w:val="24"/>
          <w:szCs w:val="24"/>
          <w:u w:val="single"/>
          <w:lang w:val="en-US" w:eastAsia="zh-CN"/>
        </w:rPr>
        <w:t xml:space="preserve">   </w:t>
      </w:r>
      <w:r>
        <w:rPr>
          <w:rFonts w:hint="eastAsia" w:ascii="华文仿宋" w:hAnsi="华文仿宋" w:eastAsia="华文仿宋"/>
          <w:sz w:val="24"/>
          <w:szCs w:val="24"/>
          <w:u w:val="single"/>
          <w:lang w:eastAsia="zh-CN"/>
        </w:rPr>
        <w:t>日</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eastAsia="zh-CN"/>
        </w:rPr>
        <w:t>签署地点：</w:t>
      </w:r>
      <w:r>
        <w:rPr>
          <w:rFonts w:hint="eastAsia" w:ascii="华文仿宋" w:hAnsi="华文仿宋" w:eastAsia="华文仿宋"/>
          <w:sz w:val="24"/>
          <w:szCs w:val="24"/>
          <w:u w:val="single"/>
          <w:lang w:val="en-US" w:eastAsia="zh-CN"/>
        </w:rPr>
        <w:t xml:space="preserve">                  </w:t>
      </w:r>
    </w:p>
    <w:p>
      <w:pPr>
        <w:snapToGrid w:val="0"/>
        <w:spacing w:before="156" w:beforeLines="50" w:after="156" w:afterLines="50" w:line="300" w:lineRule="auto"/>
        <w:rPr>
          <w:rFonts w:hint="eastAsia" w:ascii="华文仿宋" w:hAnsi="华文仿宋" w:eastAsia="华文仿宋"/>
          <w:sz w:val="24"/>
          <w:szCs w:val="24"/>
        </w:rPr>
      </w:pPr>
      <w:bookmarkStart w:id="0" w:name="_GoBack"/>
      <w:bookmarkEnd w:id="0"/>
    </w:p>
    <w:p>
      <w:pPr>
        <w:snapToGrid w:val="0"/>
        <w:spacing w:before="156" w:beforeLines="50" w:after="156" w:afterLines="50" w:line="300" w:lineRule="auto"/>
        <w:rPr>
          <w:rFonts w:ascii="华文仿宋" w:hAnsi="华文仿宋" w:eastAsia="华文仿宋"/>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楷体">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15417"/>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C3AC9"/>
    <w:multiLevelType w:val="multilevel"/>
    <w:tmpl w:val="0E4C3AC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07F51E9"/>
    <w:multiLevelType w:val="multilevel"/>
    <w:tmpl w:val="207F51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C64FAE"/>
    <w:multiLevelType w:val="multilevel"/>
    <w:tmpl w:val="4EC64FAE"/>
    <w:lvl w:ilvl="0" w:tentative="0">
      <w:start w:val="1"/>
      <w:numFmt w:val="chineseCountingThousand"/>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52E96BA8"/>
    <w:multiLevelType w:val="multilevel"/>
    <w:tmpl w:val="52E96BA8"/>
    <w:lvl w:ilvl="0" w:tentative="0">
      <w:start w:val="1"/>
      <w:numFmt w:val="chineseCountingThousand"/>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
    <w:nsid w:val="5E9E27E0"/>
    <w:multiLevelType w:val="multilevel"/>
    <w:tmpl w:val="5E9E27E0"/>
    <w:lvl w:ilvl="0" w:tentative="0">
      <w:start w:val="1"/>
      <w:numFmt w:val="chineseCountingThousand"/>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0211"/>
    <w:rsid w:val="0000372C"/>
    <w:rsid w:val="000457FA"/>
    <w:rsid w:val="0008292C"/>
    <w:rsid w:val="00127B83"/>
    <w:rsid w:val="00131DCD"/>
    <w:rsid w:val="00131F9F"/>
    <w:rsid w:val="00156E8F"/>
    <w:rsid w:val="00156FF5"/>
    <w:rsid w:val="00181BF6"/>
    <w:rsid w:val="001912FA"/>
    <w:rsid w:val="00314BB7"/>
    <w:rsid w:val="0035356B"/>
    <w:rsid w:val="003A64B5"/>
    <w:rsid w:val="004862A3"/>
    <w:rsid w:val="004C3A14"/>
    <w:rsid w:val="00617AEC"/>
    <w:rsid w:val="00624D68"/>
    <w:rsid w:val="006B0211"/>
    <w:rsid w:val="00701153"/>
    <w:rsid w:val="007046E3"/>
    <w:rsid w:val="00722D55"/>
    <w:rsid w:val="00740C71"/>
    <w:rsid w:val="00756590"/>
    <w:rsid w:val="00781961"/>
    <w:rsid w:val="0078382E"/>
    <w:rsid w:val="0081027C"/>
    <w:rsid w:val="008174CB"/>
    <w:rsid w:val="00824A38"/>
    <w:rsid w:val="00826CBE"/>
    <w:rsid w:val="00900849"/>
    <w:rsid w:val="00945925"/>
    <w:rsid w:val="009F6433"/>
    <w:rsid w:val="00AB08F6"/>
    <w:rsid w:val="00AF110C"/>
    <w:rsid w:val="00AF2557"/>
    <w:rsid w:val="00B225E8"/>
    <w:rsid w:val="00B563B1"/>
    <w:rsid w:val="00B753B3"/>
    <w:rsid w:val="00BF5B35"/>
    <w:rsid w:val="00C1207C"/>
    <w:rsid w:val="00C44E80"/>
    <w:rsid w:val="00D21E02"/>
    <w:rsid w:val="00D7244F"/>
    <w:rsid w:val="00D7692D"/>
    <w:rsid w:val="00D87D3F"/>
    <w:rsid w:val="00DD3448"/>
    <w:rsid w:val="00E26568"/>
    <w:rsid w:val="00F0463D"/>
    <w:rsid w:val="00F04A29"/>
    <w:rsid w:val="00FD1B22"/>
    <w:rsid w:val="55E07FA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Char"/>
    <w:basedOn w:val="5"/>
    <w:link w:val="3"/>
    <w:semiHidden/>
    <w:uiPriority w:val="99"/>
    <w:rPr>
      <w:sz w:val="18"/>
      <w:szCs w:val="18"/>
    </w:rPr>
  </w:style>
  <w:style w:type="character" w:customStyle="1" w:styleId="9">
    <w:name w:val="页脚 Char"/>
    <w:basedOn w:val="5"/>
    <w:link w:val="2"/>
    <w:qFormat/>
    <w:uiPriority w:val="99"/>
    <w:rPr>
      <w:sz w:val="18"/>
      <w:szCs w:val="18"/>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428</Words>
  <Characters>2440</Characters>
  <Lines>20</Lines>
  <Paragraphs>5</Paragraphs>
  <TotalTime>0</TotalTime>
  <ScaleCrop>false</ScaleCrop>
  <LinksUpToDate>false</LinksUpToDate>
  <CharactersWithSpaces>2863</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14</cp:revision>
  <dcterms:created xsi:type="dcterms:W3CDTF">2015-06-03T08:46:00Z</dcterms:created>
  <dcterms:modified xsi:type="dcterms:W3CDTF">2016-05-24T09:28:05Z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