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思源宋体 Light" w:hAnsi="思源宋体 Light" w:eastAsia="思源宋体 Light"/>
          <w:b/>
          <w:bCs/>
          <w:color w:val="000000" w:themeColor="text1"/>
          <w:sz w:val="36"/>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mc:AlternateContent>
          <mc:Choice Requires="wpg">
            <w:drawing>
              <wp:anchor distT="0" distB="0" distL="114300" distR="114300" simplePos="0" relativeHeight="251674624" behindDoc="1" locked="0" layoutInCell="1" allowOverlap="1">
                <wp:simplePos x="0" y="0"/>
                <wp:positionH relativeFrom="column">
                  <wp:posOffset>-366395</wp:posOffset>
                </wp:positionH>
                <wp:positionV relativeFrom="page">
                  <wp:posOffset>189865</wp:posOffset>
                </wp:positionV>
                <wp:extent cx="6508115" cy="9939655"/>
                <wp:effectExtent l="0" t="0" r="26035" b="24130"/>
                <wp:wrapNone/>
                <wp:docPr id="1" name="组合 1"/>
                <wp:cNvGraphicFramePr/>
                <a:graphic xmlns:a="http://schemas.openxmlformats.org/drawingml/2006/main">
                  <a:graphicData uri="http://schemas.microsoft.com/office/word/2010/wordprocessingGroup">
                    <wpg:wgp>
                      <wpg:cNvGrpSpPr/>
                      <wpg:grpSpPr>
                        <a:xfrm>
                          <a:off x="0" y="0"/>
                          <a:ext cx="6508115" cy="9939647"/>
                          <a:chOff x="0" y="-104775"/>
                          <a:chExt cx="6508115" cy="10144125"/>
                        </a:xfrm>
                      </wpg:grpSpPr>
                      <wps:wsp>
                        <wps:cNvPr id="2" name="矩形 2"/>
                        <wps:cNvSpPr/>
                        <wps:spPr>
                          <a:xfrm>
                            <a:off x="0" y="190500"/>
                            <a:ext cx="6508115" cy="9848850"/>
                          </a:xfrm>
                          <a:prstGeom prst="rect">
                            <a:avLst/>
                          </a:prstGeom>
                          <a:noFill/>
                          <a:ln>
                            <a:solidFill>
                              <a:srgbClr val="2DACBD"/>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1733550" y="-104775"/>
                            <a:ext cx="3200400" cy="571500"/>
                          </a:xfrm>
                          <a:prstGeom prst="rect">
                            <a:avLst/>
                          </a:prstGeom>
                          <a:solidFill>
                            <a:srgbClr val="36D2D2"/>
                          </a:solidFill>
                          <a:ln>
                            <a:noFill/>
                          </a:ln>
                          <a:effectLst>
                            <a:outerShdw blurRad="50800" dist="1270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ascii="字魂36号-正文宋楷" w:hAnsi="字魂36号-正文宋楷" w:eastAsia="字魂36号-正文宋楷"/>
                                  <w:b/>
                                  <w:bCs/>
                                  <w:sz w:val="40"/>
                                  <w:szCs w:val="44"/>
                                </w:rPr>
                              </w:pPr>
                              <w:r>
                                <w:rPr>
                                  <w:rFonts w:hint="eastAsia" w:ascii="字魂36号-正文宋楷" w:hAnsi="字魂36号-正文宋楷" w:eastAsia="字魂36号-正文宋楷"/>
                                  <w:b/>
                                  <w:bCs/>
                                  <w:sz w:val="40"/>
                                  <w:szCs w:val="44"/>
                                </w:rPr>
                                <w:t>合同模板</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8.85pt;margin-top:14.95pt;height:782.65pt;width:512.45pt;mso-position-vertical-relative:page;z-index:-251641856;mso-width-relative:page;mso-height-relative:page;" coordorigin="0,-104775" coordsize="6508115,10144125" o:gfxdata="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">
                <o:lock v:ext="edit" aspectratio="f"/>
                <v:rect id="_x0000_s1026" o:spid="_x0000_s1026" o:spt="1" style="position:absolute;left:0;top:190500;height:9848850;width:6508115;v-text-anchor:middle;" filled="f" stroked="t" coordsize="21600,21600" o:gfxdata="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eM2Mb4A&#10;AADaAAAADwAAAAAAAAABACAAAAAiAAAAZHJzL2Rvd25yZXYueG1sUEsBAhQAFAAAAAgAh07iQDMv&#10;BZ47AAAAOQAAABAAAAAAAAAAAQAgAAAADQEAAGRycy9zaGFwZXhtbC54bWxQSwUGAAAAAAYABgBb&#10;AQAAtwMAAAAA&#10;">
                  <v:fill on="f" focussize="0,0"/>
                  <v:stroke weight="1pt" color="#2DACBD [3204]" miterlimit="8" joinstyle="miter"/>
                  <v:imagedata o:title=""/>
                  <o:lock v:ext="edit" aspectratio="f"/>
                </v:rect>
                <v:rect id="_x0000_s1026" o:spid="_x0000_s1026" o:spt="1" style="position:absolute;left:1733550;top:-104775;height:571500;width:3200400;v-text-anchor:middle;" fillcolor="#36D2D2" filled="t" stroked="f" coordsize="21600,21600" o:gfxdata="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f155b4A&#10;AADa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shadow on="t" color="#000000" opacity="26214f" offset="7.07110236220472pt,7.07110236220472pt" origin="-32768f,-32768f" matrix="65536f,0f,0f,65536f"/>
                  <v:textbox>
                    <w:txbxContent>
                      <w:p>
                        <w:pPr>
                          <w:jc w:val="center"/>
                          <w:rPr>
                            <w:rFonts w:ascii="字魂36号-正文宋楷" w:hAnsi="字魂36号-正文宋楷" w:eastAsia="字魂36号-正文宋楷"/>
                            <w:b/>
                            <w:bCs/>
                            <w:sz w:val="40"/>
                            <w:szCs w:val="44"/>
                          </w:rPr>
                        </w:pPr>
                        <w:r>
                          <w:rPr>
                            <w:rFonts w:hint="eastAsia" w:ascii="字魂36号-正文宋楷" w:hAnsi="字魂36号-正文宋楷" w:eastAsia="字魂36号-正文宋楷"/>
                            <w:b/>
                            <w:bCs/>
                            <w:sz w:val="40"/>
                            <w:szCs w:val="44"/>
                          </w:rPr>
                          <w:t>合同模板</w:t>
                        </w:r>
                      </w:p>
                    </w:txbxContent>
                  </v:textbox>
                </v:rect>
              </v:group>
            </w:pict>
          </mc:Fallback>
        </mc:AlternateContent>
      </w:r>
      <w:bookmarkStart w:id="0" w:name="_GoBack"/>
      <w:bookmarkEnd w:id="0"/>
      <w:r>
        <w:rPr>
          <w:rFonts w:hint="eastAsia" w:ascii="仿宋" w:hAnsi="仿宋" w:eastAsia="仿宋"/>
          <w:color w:val="000000" w:themeColor="text1"/>
          <w:sz w:val="24"/>
          <w:szCs w:val="24"/>
          <w14:textFill>
            <w14:solidFill>
              <w14:schemeClr w14:val="tx1"/>
            </w14:solidFill>
          </w14:textFill>
        </w:rPr>
        <w:t xml:space="preserve"> </w:t>
      </w:r>
      <w:r>
        <w:rPr>
          <w:rFonts w:ascii="仿宋" w:hAnsi="仿宋" w:eastAsia="仿宋"/>
          <w:color w:val="000000" w:themeColor="text1"/>
          <w:sz w:val="24"/>
          <w:szCs w:val="24"/>
          <w14:textFill>
            <w14:solidFill>
              <w14:schemeClr w14:val="tx1"/>
            </w14:solidFill>
          </w14:textFill>
        </w:rPr>
        <w:t xml:space="preserve">   </w:t>
      </w:r>
      <w:r>
        <w:rPr>
          <w:rFonts w:ascii="仿宋" w:hAnsi="仿宋" w:eastAsia="仿宋"/>
          <w:b/>
          <w:bCs/>
          <w:color w:val="000000" w:themeColor="text1"/>
          <w:sz w:val="24"/>
          <w:szCs w:val="24"/>
          <w14:textFill>
            <w14:solidFill>
              <w14:schemeClr w14:val="tx1"/>
            </w14:solidFill>
          </w14:textFill>
        </w:rPr>
        <w:t xml:space="preserve">       </w:t>
      </w:r>
      <w:r>
        <w:rPr>
          <w:rFonts w:ascii="思源宋体 Light" w:hAnsi="思源宋体 Light" w:eastAsia="思源宋体 Light"/>
          <w:b/>
          <w:bCs/>
          <w:color w:val="000000" w:themeColor="text1"/>
          <w:sz w:val="24"/>
          <w:szCs w:val="24"/>
          <w14:textFill>
            <w14:solidFill>
              <w14:schemeClr w14:val="tx1"/>
            </w14:solidFill>
          </w14:textFill>
        </w:rPr>
        <w:t xml:space="preserve">   </w:t>
      </w:r>
      <w:r>
        <w:rPr>
          <w:rFonts w:hint="eastAsia" w:ascii="思源宋体 Light" w:hAnsi="思源宋体 Light" w:eastAsia="思源宋体 Light"/>
          <w:b/>
          <w:bCs/>
          <w:color w:val="000000" w:themeColor="text1"/>
          <w:sz w:val="36"/>
          <w:szCs w:val="24"/>
          <w14:textFill>
            <w14:solidFill>
              <w14:schemeClr w14:val="tx1"/>
            </w14:solidFill>
          </w14:textFill>
        </w:rPr>
        <w:t>项目试点合作协议</w:t>
      </w:r>
    </w:p>
    <w:p>
      <w:pPr>
        <w:spacing w:before="156" w:beforeLines="50" w:after="312" w:afterLines="100" w:line="480" w:lineRule="exact"/>
        <w:rPr>
          <w:rFonts w:ascii="思源宋体 Light" w:hAnsi="思源宋体 Light" w:eastAsia="思源宋体 Light" w:cs="仿宋"/>
          <w:b/>
          <w:sz w:val="24"/>
          <w:szCs w:val="24"/>
          <w:u w:val="single"/>
        </w:rPr>
      </w:pPr>
      <w:r>
        <w:rPr>
          <w:rFonts w:hint="eastAsia" w:ascii="思源宋体 Light" w:hAnsi="思源宋体 Light" w:eastAsia="思源宋体 Light" w:cs="仿宋"/>
          <w:sz w:val="24"/>
          <w:szCs w:val="24"/>
        </w:rPr>
        <w:t>委托方（甲方）：</w:t>
      </w:r>
      <w:r>
        <w:rPr>
          <w:rFonts w:hint="eastAsia" w:ascii="思源宋体 Light" w:hAnsi="思源宋体 Light" w:eastAsia="思源宋体 Light" w:cs="仿宋"/>
          <w:sz w:val="24"/>
          <w:szCs w:val="24"/>
          <w:u w:val="single"/>
        </w:rPr>
        <w:t xml:space="preserve">    </w:t>
      </w:r>
      <w:r>
        <w:rPr>
          <w:rFonts w:hint="eastAsia" w:ascii="思源宋体 Light" w:hAnsi="思源宋体 Light" w:eastAsia="思源宋体 Light" w:cs="仿宋"/>
          <w:b/>
          <w:sz w:val="24"/>
          <w:szCs w:val="24"/>
          <w:u w:val="single"/>
        </w:rPr>
        <w:t xml:space="preserve"> </w:t>
      </w:r>
      <w:r>
        <w:rPr>
          <w:rFonts w:ascii="思源宋体 Light" w:hAnsi="思源宋体 Light" w:eastAsia="思源宋体 Light" w:cs="仿宋"/>
          <w:b/>
          <w:sz w:val="24"/>
          <w:szCs w:val="24"/>
          <w:u w:val="single"/>
        </w:rPr>
        <w:t xml:space="preserve">                                                    </w:t>
      </w:r>
    </w:p>
    <w:p>
      <w:pPr>
        <w:spacing w:after="312" w:afterLines="100" w:line="480" w:lineRule="exact"/>
        <w:rPr>
          <w:rFonts w:ascii="思源宋体 Light" w:hAnsi="思源宋体 Light" w:eastAsia="思源宋体 Light" w:cs="仿宋"/>
          <w:sz w:val="24"/>
          <w:szCs w:val="24"/>
          <w:u w:val="single"/>
        </w:rPr>
      </w:pPr>
      <w:r>
        <w:rPr>
          <w:rFonts w:hint="eastAsia" w:ascii="思源宋体 Light" w:hAnsi="思源宋体 Light" w:eastAsia="思源宋体 Light" w:cs="仿宋"/>
          <w:sz w:val="24"/>
          <w:szCs w:val="24"/>
        </w:rPr>
        <w:t>受托方（乙方）：</w:t>
      </w:r>
      <w:r>
        <w:rPr>
          <w:rFonts w:hint="eastAsia" w:ascii="思源宋体 Light" w:hAnsi="思源宋体 Light" w:eastAsia="思源宋体 Light" w:cs="仿宋"/>
          <w:sz w:val="24"/>
          <w:szCs w:val="24"/>
          <w:u w:val="single"/>
        </w:rPr>
        <w:t xml:space="preserve">    </w:t>
      </w:r>
      <w:r>
        <w:rPr>
          <w:rFonts w:hint="eastAsia" w:ascii="思源宋体 Light" w:hAnsi="思源宋体 Light" w:eastAsia="思源宋体 Light" w:cs="仿宋"/>
          <w:b/>
          <w:sz w:val="24"/>
          <w:szCs w:val="24"/>
          <w:u w:val="single"/>
        </w:rPr>
        <w:t xml:space="preserve"> </w:t>
      </w:r>
      <w:r>
        <w:rPr>
          <w:rFonts w:ascii="思源宋体 Light" w:hAnsi="思源宋体 Light" w:eastAsia="思源宋体 Light" w:cs="仿宋"/>
          <w:b/>
          <w:sz w:val="24"/>
          <w:szCs w:val="24"/>
          <w:u w:val="single"/>
        </w:rPr>
        <w:t xml:space="preserve">                                                   </w:t>
      </w:r>
    </w:p>
    <w:p>
      <w:pPr>
        <w:spacing w:line="480" w:lineRule="exact"/>
        <w:ind w:firstLine="480" w:firstLineChars="200"/>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 xml:space="preserve">鉴于甲方决定开展 </w:t>
      </w:r>
      <w:r>
        <w:rPr>
          <w:rFonts w:ascii="思源宋体 Light" w:hAnsi="思源宋体 Light" w:eastAsia="思源宋体 Light" w:cs="仿宋"/>
          <w:sz w:val="24"/>
          <w:szCs w:val="24"/>
          <w:u w:val="single"/>
        </w:rPr>
        <w:t xml:space="preserve">                   </w:t>
      </w:r>
      <w:r>
        <w:rPr>
          <w:rFonts w:hint="eastAsia" w:ascii="思源宋体 Light" w:hAnsi="思源宋体 Light" w:eastAsia="思源宋体 Light" w:cs="仿宋"/>
          <w:sz w:val="24"/>
          <w:szCs w:val="24"/>
        </w:rPr>
        <w:t xml:space="preserve">行动，推动 </w:t>
      </w:r>
      <w:r>
        <w:rPr>
          <w:rFonts w:ascii="思源宋体 Light" w:hAnsi="思源宋体 Light" w:eastAsia="思源宋体 Light" w:cs="仿宋"/>
          <w:sz w:val="24"/>
          <w:szCs w:val="24"/>
          <w:u w:val="single"/>
        </w:rPr>
        <w:t xml:space="preserve">                  </w:t>
      </w:r>
      <w:r>
        <w:rPr>
          <w:rFonts w:hint="eastAsia" w:ascii="思源宋体 Light" w:hAnsi="思源宋体 Light" w:eastAsia="思源宋体 Light" w:cs="仿宋"/>
          <w:sz w:val="24"/>
          <w:szCs w:val="24"/>
        </w:rPr>
        <w:t>事业发展。乙方是专业的</w:t>
      </w:r>
      <w:r>
        <w:rPr>
          <w:rFonts w:hint="eastAsia" w:ascii="思源宋体 Light" w:hAnsi="思源宋体 Light" w:eastAsia="思源宋体 Light" w:cs="仿宋"/>
          <w:sz w:val="24"/>
          <w:szCs w:val="24"/>
          <w:u w:val="single"/>
        </w:rPr>
        <w:t xml:space="preserve"> </w:t>
      </w:r>
      <w:r>
        <w:rPr>
          <w:rFonts w:ascii="思源宋体 Light" w:hAnsi="思源宋体 Light" w:eastAsia="思源宋体 Light" w:cs="仿宋"/>
          <w:sz w:val="24"/>
          <w:szCs w:val="24"/>
          <w:u w:val="single"/>
        </w:rPr>
        <w:t xml:space="preserve">                      </w:t>
      </w:r>
      <w:r>
        <w:rPr>
          <w:rFonts w:hint="eastAsia" w:ascii="思源宋体 Light" w:hAnsi="思源宋体 Light" w:eastAsia="思源宋体 Light" w:cs="仿宋"/>
          <w:sz w:val="24"/>
          <w:szCs w:val="24"/>
        </w:rPr>
        <w:t>的服务商和运营商。甲乙双方经友好协商，就</w:t>
      </w:r>
      <w:r>
        <w:rPr>
          <w:rFonts w:hint="eastAsia" w:ascii="思源宋体 Light" w:hAnsi="思源宋体 Light" w:eastAsia="思源宋体 Light" w:cs="仿宋"/>
          <w:b/>
          <w:sz w:val="24"/>
          <w:szCs w:val="24"/>
          <w:u w:val="single"/>
        </w:rPr>
        <w:t xml:space="preserve"> </w:t>
      </w:r>
      <w:r>
        <w:rPr>
          <w:rFonts w:ascii="思源宋体 Light" w:hAnsi="思源宋体 Light" w:eastAsia="思源宋体 Light" w:cs="仿宋"/>
          <w:b/>
          <w:sz w:val="24"/>
          <w:szCs w:val="24"/>
          <w:u w:val="single"/>
        </w:rPr>
        <w:t xml:space="preserve">                                </w:t>
      </w:r>
      <w:r>
        <w:rPr>
          <w:rFonts w:hint="eastAsia" w:ascii="思源宋体 Light" w:hAnsi="思源宋体 Light" w:eastAsia="思源宋体 Light" w:cs="仿宋"/>
          <w:sz w:val="24"/>
          <w:szCs w:val="24"/>
        </w:rPr>
        <w:t>达成如下协议。</w:t>
      </w:r>
    </w:p>
    <w:p>
      <w:pPr>
        <w:spacing w:line="480" w:lineRule="exact"/>
        <w:rPr>
          <w:rFonts w:ascii="思源宋体 Light" w:hAnsi="思源宋体 Light" w:eastAsia="思源宋体 Light" w:cs="仿宋"/>
          <w:sz w:val="24"/>
          <w:szCs w:val="24"/>
        </w:rPr>
      </w:pPr>
    </w:p>
    <w:p>
      <w:pPr>
        <w:numPr>
          <w:ilvl w:val="0"/>
          <w:numId w:val="1"/>
        </w:numPr>
        <w:spacing w:line="480" w:lineRule="exact"/>
        <w:rPr>
          <w:rFonts w:ascii="思源宋体 Light" w:hAnsi="思源宋体 Light" w:eastAsia="思源宋体 Light" w:cs="仿宋"/>
          <w:b/>
          <w:bCs/>
          <w:sz w:val="24"/>
          <w:szCs w:val="24"/>
        </w:rPr>
      </w:pPr>
      <w:r>
        <w:rPr>
          <w:rFonts w:hint="eastAsia" w:ascii="思源宋体 Light" w:hAnsi="思源宋体 Light" w:eastAsia="思源宋体 Light" w:cs="仿宋"/>
          <w:b/>
          <w:bCs/>
          <w:sz w:val="24"/>
          <w:szCs w:val="24"/>
        </w:rPr>
        <w:t>合作事宜</w:t>
      </w:r>
    </w:p>
    <w:p>
      <w:pPr>
        <w:spacing w:line="480" w:lineRule="exact"/>
        <w:ind w:firstLine="480" w:firstLineChars="200"/>
        <w:rPr>
          <w:rFonts w:ascii="思源宋体 Light" w:hAnsi="思源宋体 Light" w:eastAsia="思源宋体 Light" w:cs="仿宋"/>
          <w:b/>
          <w:sz w:val="24"/>
          <w:szCs w:val="24"/>
        </w:rPr>
      </w:pPr>
      <w:r>
        <w:rPr>
          <w:rFonts w:hint="eastAsia" w:ascii="思源宋体 Light" w:hAnsi="思源宋体 Light" w:eastAsia="思源宋体 Light" w:cs="仿宋"/>
          <w:sz w:val="24"/>
          <w:szCs w:val="24"/>
        </w:rPr>
        <w:t>项目名称：</w:t>
      </w:r>
      <w:r>
        <w:rPr>
          <w:rFonts w:hint="eastAsia" w:ascii="思源宋体 Light" w:hAnsi="思源宋体 Light" w:eastAsia="思源宋体 Light" w:cs="仿宋"/>
          <w:b/>
          <w:sz w:val="24"/>
          <w:szCs w:val="24"/>
        </w:rPr>
        <w:t xml:space="preserve"> </w:t>
      </w:r>
      <w:r>
        <w:rPr>
          <w:rFonts w:ascii="思源宋体 Light" w:hAnsi="思源宋体 Light" w:eastAsia="思源宋体 Light" w:cs="仿宋"/>
          <w:b/>
          <w:sz w:val="24"/>
          <w:szCs w:val="24"/>
        </w:rPr>
        <w:t xml:space="preserve">                   </w:t>
      </w:r>
      <w:r>
        <w:rPr>
          <w:rFonts w:hint="eastAsia" w:ascii="思源宋体 Light" w:hAnsi="思源宋体 Light" w:eastAsia="思源宋体 Light" w:cs="仿宋"/>
          <w:b/>
          <w:sz w:val="24"/>
          <w:szCs w:val="24"/>
        </w:rPr>
        <w:t xml:space="preserve"> </w:t>
      </w:r>
    </w:p>
    <w:p>
      <w:pPr>
        <w:numPr>
          <w:ilvl w:val="0"/>
          <w:numId w:val="2"/>
        </w:numPr>
        <w:spacing w:line="440" w:lineRule="exact"/>
        <w:ind w:left="420" w:leftChars="200"/>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试点范围</w:t>
      </w:r>
    </w:p>
    <w:p>
      <w:pPr>
        <w:spacing w:line="440" w:lineRule="exact"/>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 xml:space="preserve">     （1） </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及其附属设施</w:t>
      </w:r>
    </w:p>
    <w:p>
      <w:pPr>
        <w:spacing w:line="440" w:lineRule="exact"/>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 xml:space="preserve">     （2） </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相关业务</w:t>
      </w:r>
    </w:p>
    <w:p>
      <w:pPr>
        <w:numPr>
          <w:ilvl w:val="0"/>
          <w:numId w:val="2"/>
        </w:numPr>
        <w:spacing w:line="440" w:lineRule="exact"/>
        <w:ind w:left="420" w:leftChars="200"/>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试点内容</w:t>
      </w:r>
    </w:p>
    <w:p>
      <w:pPr>
        <w:spacing w:line="440" w:lineRule="exact"/>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 xml:space="preserve">     （1） </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系统建设及试点运营</w:t>
      </w:r>
    </w:p>
    <w:p>
      <w:pPr>
        <w:spacing w:line="440" w:lineRule="exact"/>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 xml:space="preserve">     （2） </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系统建设及试点运营</w:t>
      </w:r>
    </w:p>
    <w:p>
      <w:pPr>
        <w:spacing w:before="156" w:beforeLines="50" w:after="156" w:afterLines="50" w:line="480" w:lineRule="exact"/>
        <w:rPr>
          <w:rFonts w:ascii="思源宋体 Light" w:hAnsi="思源宋体 Light" w:eastAsia="思源宋体 Light" w:cs="仿宋"/>
          <w:b/>
          <w:bCs/>
          <w:sz w:val="24"/>
          <w:szCs w:val="24"/>
        </w:rPr>
      </w:pPr>
      <w:r>
        <w:rPr>
          <w:rFonts w:hint="eastAsia" w:ascii="思源宋体 Light" w:hAnsi="思源宋体 Light" w:eastAsia="思源宋体 Light" w:cs="仿宋"/>
          <w:b/>
          <w:bCs/>
          <w:sz w:val="24"/>
          <w:szCs w:val="24"/>
        </w:rPr>
        <w:t>二、甲方权利和义务</w:t>
      </w:r>
    </w:p>
    <w:p>
      <w:pPr>
        <w:numPr>
          <w:ilvl w:val="0"/>
          <w:numId w:val="3"/>
        </w:numPr>
        <w:spacing w:line="480" w:lineRule="exact"/>
        <w:ind w:left="567" w:leftChars="270"/>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甲方负责内部组织和协调各部门，给试点工作提供必要的配合与支持。</w:t>
      </w:r>
    </w:p>
    <w:p>
      <w:pPr>
        <w:spacing w:line="480" w:lineRule="exact"/>
        <w:ind w:left="567" w:leftChars="270"/>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 xml:space="preserve">   甲方提供专人与乙方对接，负责协调场地施工、组织人员协作等事宜。</w:t>
      </w:r>
    </w:p>
    <w:p>
      <w:pPr>
        <w:spacing w:line="480" w:lineRule="exact"/>
        <w:ind w:left="567" w:leftChars="270"/>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 xml:space="preserve">   甲方提供办公场地供乙方人员现场使用。</w:t>
      </w:r>
    </w:p>
    <w:p>
      <w:pPr>
        <w:numPr>
          <w:ilvl w:val="0"/>
          <w:numId w:val="3"/>
        </w:numPr>
        <w:spacing w:line="480" w:lineRule="exact"/>
        <w:ind w:left="567" w:leftChars="270"/>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甲方有权监督乙方的具体工作并提出指导性意见。</w:t>
      </w:r>
    </w:p>
    <w:p>
      <w:pPr>
        <w:spacing w:line="480" w:lineRule="exact"/>
        <w:ind w:left="567" w:leftChars="270"/>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 xml:space="preserve">   用书面形式详细地对乙方工作提出意见和建议。</w:t>
      </w:r>
    </w:p>
    <w:p>
      <w:pPr>
        <w:numPr>
          <w:ilvl w:val="0"/>
          <w:numId w:val="3"/>
        </w:numPr>
        <w:spacing w:line="480" w:lineRule="exact"/>
        <w:ind w:left="567" w:leftChars="270"/>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甲方有义务为乙方在甲方工作人员开展工作提供所需的合法手续。</w:t>
      </w:r>
    </w:p>
    <w:p>
      <w:pPr>
        <w:numPr>
          <w:ilvl w:val="0"/>
          <w:numId w:val="3"/>
        </w:numPr>
        <w:spacing w:line="480" w:lineRule="exact"/>
        <w:ind w:left="567" w:leftChars="270"/>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甲方有义务按双方约定支付本协议规定的费用。</w:t>
      </w:r>
    </w:p>
    <w:p>
      <w:pPr>
        <w:spacing w:line="480" w:lineRule="exact"/>
        <w:rPr>
          <w:rFonts w:ascii="思源宋体 Light" w:hAnsi="思源宋体 Light" w:eastAsia="思源宋体 Light" w:cs="仿宋"/>
          <w:sz w:val="24"/>
          <w:szCs w:val="24"/>
        </w:rPr>
      </w:pPr>
    </w:p>
    <w:p>
      <w:pPr>
        <w:numPr>
          <w:ilvl w:val="0"/>
          <w:numId w:val="4"/>
        </w:numPr>
        <w:spacing w:after="156" w:afterLines="50" w:line="480" w:lineRule="exact"/>
        <w:rPr>
          <w:rFonts w:ascii="思源宋体 Light" w:hAnsi="思源宋体 Light" w:eastAsia="思源宋体 Light" w:cs="仿宋"/>
          <w:b/>
          <w:bCs/>
          <w:sz w:val="24"/>
          <w:szCs w:val="24"/>
        </w:rPr>
      </w:pPr>
      <w:r>
        <w:rPr>
          <w:rFonts w:hint="eastAsia" w:ascii="思源宋体 Light" w:hAnsi="思源宋体 Light" w:eastAsia="思源宋体 Light" w:cs="仿宋"/>
          <w:b/>
          <w:bCs/>
          <w:sz w:val="24"/>
          <w:szCs w:val="24"/>
        </w:rPr>
        <w:t>乙方权利和义务</w:t>
      </w:r>
    </w:p>
    <w:p>
      <w:pPr>
        <w:spacing w:line="480" w:lineRule="exact"/>
        <w:ind w:left="567" w:leftChars="270"/>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1、按照本协议规定完成试点实施方案。</w:t>
      </w:r>
    </w:p>
    <w:p>
      <w:pPr>
        <w:spacing w:line="480" w:lineRule="exact"/>
        <w:ind w:left="567" w:leftChars="270"/>
        <w:rPr>
          <w:rFonts w:ascii="思源宋体 Light" w:hAnsi="思源宋体 Light" w:eastAsia="思源宋体 Light" w:cs="仿宋"/>
          <w:sz w:val="24"/>
          <w:szCs w:val="24"/>
        </w:rPr>
      </w:pPr>
      <w:r>
        <w:rPr>
          <w:rFonts w:hint="eastAsia" w:ascii="思源宋体 Light" w:hAnsi="思源宋体 Light" w:eastAsia="思源宋体 Light"/>
          <w:b/>
          <w:color w:val="000000" w:themeColor="text1"/>
          <w:sz w:val="24"/>
          <w:szCs w:val="24"/>
          <w14:textFill>
            <w14:solidFill>
              <w14:schemeClr w14:val="tx1"/>
            </w14:solidFill>
          </w14:textFill>
        </w:rPr>
        <mc:AlternateContent>
          <mc:Choice Requires="wpg">
            <w:drawing>
              <wp:anchor distT="0" distB="0" distL="114300" distR="114300" simplePos="0" relativeHeight="251676672" behindDoc="1" locked="0" layoutInCell="1" allowOverlap="1">
                <wp:simplePos x="0" y="0"/>
                <wp:positionH relativeFrom="margin">
                  <wp:align>center</wp:align>
                </wp:positionH>
                <wp:positionV relativeFrom="margin">
                  <wp:posOffset>-556260</wp:posOffset>
                </wp:positionV>
                <wp:extent cx="6508115" cy="9939655"/>
                <wp:effectExtent l="0" t="0" r="26035" b="24130"/>
                <wp:wrapNone/>
                <wp:docPr id="25" name="组合 25"/>
                <wp:cNvGraphicFramePr/>
                <a:graphic xmlns:a="http://schemas.openxmlformats.org/drawingml/2006/main">
                  <a:graphicData uri="http://schemas.microsoft.com/office/word/2010/wordprocessingGroup">
                    <wpg:wgp>
                      <wpg:cNvGrpSpPr/>
                      <wpg:grpSpPr>
                        <a:xfrm>
                          <a:off x="0" y="0"/>
                          <a:ext cx="6508115" cy="9939647"/>
                          <a:chOff x="0" y="-104775"/>
                          <a:chExt cx="6508115" cy="10144125"/>
                        </a:xfrm>
                      </wpg:grpSpPr>
                      <wps:wsp>
                        <wps:cNvPr id="26" name="矩形 26"/>
                        <wps:cNvSpPr/>
                        <wps:spPr>
                          <a:xfrm>
                            <a:off x="0" y="190500"/>
                            <a:ext cx="6508115" cy="9848850"/>
                          </a:xfrm>
                          <a:prstGeom prst="rect">
                            <a:avLst/>
                          </a:prstGeom>
                          <a:noFill/>
                          <a:ln>
                            <a:solidFill>
                              <a:srgbClr val="2DACBD"/>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 name="矩形 27"/>
                        <wps:cNvSpPr/>
                        <wps:spPr>
                          <a:xfrm>
                            <a:off x="1733550" y="-104775"/>
                            <a:ext cx="3200400" cy="571500"/>
                          </a:xfrm>
                          <a:prstGeom prst="rect">
                            <a:avLst/>
                          </a:prstGeom>
                          <a:solidFill>
                            <a:srgbClr val="36D2D2"/>
                          </a:solidFill>
                          <a:ln>
                            <a:noFill/>
                          </a:ln>
                          <a:effectLst>
                            <a:outerShdw blurRad="50800" dist="1270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ascii="字魂36号-正文宋楷" w:hAnsi="字魂36号-正文宋楷" w:eastAsia="字魂36号-正文宋楷"/>
                                  <w:b/>
                                  <w:bCs/>
                                  <w:sz w:val="40"/>
                                  <w:szCs w:val="44"/>
                                </w:rPr>
                              </w:pPr>
                              <w:r>
                                <w:rPr>
                                  <w:rFonts w:hint="eastAsia" w:ascii="字魂36号-正文宋楷" w:hAnsi="字魂36号-正文宋楷" w:eastAsia="字魂36号-正文宋楷"/>
                                  <w:b/>
                                  <w:bCs/>
                                  <w:sz w:val="40"/>
                                  <w:szCs w:val="44"/>
                                </w:rPr>
                                <w:t>合同模板</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top:-43.8pt;height:782.65pt;width:512.45pt;mso-position-horizontal:center;mso-position-horizontal-relative:margin;mso-position-vertical-relative:margin;z-index:-251639808;mso-width-relative:page;mso-height-relative:page;" coordorigin="0,-104775" coordsize="6508115,10144125" o:gfxdata="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">
                <o:lock v:ext="edit" aspectratio="f"/>
                <v:rect id="_x0000_s1026" o:spid="_x0000_s1026" o:spt="1" style="position:absolute;left:0;top:190500;height:9848850;width:6508115;v-text-anchor:middle;" filled="f" stroked="t" coordsize="21600,21600" o:gfxdata="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ee71C/&#10;AAAA2wAAAA8AAAAAAAAAAQAgAAAAIgAAAGRycy9kb3ducmV2LnhtbFBLAQIUABQAAAAIAIdO4kAz&#10;LwWeOwAAADkAAAAQAAAAAAAAAAEAIAAAAA4BAABkcnMvc2hhcGV4bWwueG1sUEsFBgAAAAAGAAYA&#10;WwEAALgDAAAAAA==&#10;">
                  <v:fill on="f" focussize="0,0"/>
                  <v:stroke weight="1pt" color="#2DACBD [3204]" miterlimit="8" joinstyle="miter"/>
                  <v:imagedata o:title=""/>
                  <o:lock v:ext="edit" aspectratio="f"/>
                </v:rect>
                <v:rect id="_x0000_s1026" o:spid="_x0000_s1026" o:spt="1" style="position:absolute;left:1733550;top:-104775;height:571500;width:3200400;v-text-anchor:middle;" fillcolor="#36D2D2" filled="t" stroked="f" coordsize="21600,21600" o:gfxdata="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81DUa/&#10;AAAA2wAAAA8AAAAAAAAAAQAgAAAAIgAAAGRycy9kb3ducmV2LnhtbFBLAQIUABQAAAAIAIdO4kAz&#10;LwWeOwAAADkAAAAQAAAAAAAAAAEAIAAAAA4BAABkcnMvc2hhcGV4bWwueG1sUEsFBgAAAAAGAAYA&#10;WwEAALgDAAAAAA==&#10;">
                  <v:fill on="t" focussize="0,0"/>
                  <v:stroke on="f" weight="1pt" miterlimit="8" joinstyle="miter"/>
                  <v:imagedata o:title=""/>
                  <o:lock v:ext="edit" aspectratio="f"/>
                  <v:shadow on="t" color="#000000" opacity="26214f" offset="7.07110236220472pt,7.07110236220472pt" origin="-32768f,-32768f" matrix="65536f,0f,0f,65536f"/>
                  <v:textbox>
                    <w:txbxContent>
                      <w:p>
                        <w:pPr>
                          <w:jc w:val="center"/>
                          <w:rPr>
                            <w:rFonts w:ascii="字魂36号-正文宋楷" w:hAnsi="字魂36号-正文宋楷" w:eastAsia="字魂36号-正文宋楷"/>
                            <w:b/>
                            <w:bCs/>
                            <w:sz w:val="40"/>
                            <w:szCs w:val="44"/>
                          </w:rPr>
                        </w:pPr>
                        <w:r>
                          <w:rPr>
                            <w:rFonts w:hint="eastAsia" w:ascii="字魂36号-正文宋楷" w:hAnsi="字魂36号-正文宋楷" w:eastAsia="字魂36号-正文宋楷"/>
                            <w:b/>
                            <w:bCs/>
                            <w:sz w:val="40"/>
                            <w:szCs w:val="44"/>
                          </w:rPr>
                          <w:t>合同模板</w:t>
                        </w:r>
                      </w:p>
                    </w:txbxContent>
                  </v:textbox>
                </v:rect>
              </v:group>
            </w:pict>
          </mc:Fallback>
        </mc:AlternateContent>
      </w:r>
      <w:r>
        <w:rPr>
          <w:rFonts w:hint="eastAsia" w:ascii="思源宋体 Light" w:hAnsi="思源宋体 Light" w:eastAsia="思源宋体 Light" w:cs="仿宋"/>
          <w:sz w:val="24"/>
          <w:szCs w:val="24"/>
        </w:rPr>
        <w:t>2、协调、培训甲方相关人员，确保系统的顺利使用。</w:t>
      </w:r>
    </w:p>
    <w:p>
      <w:pPr>
        <w:spacing w:line="480" w:lineRule="exact"/>
        <w:ind w:left="567" w:leftChars="270"/>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3、在执行合同过程中随时向甲方通报进度。</w:t>
      </w:r>
    </w:p>
    <w:p>
      <w:pPr>
        <w:spacing w:line="480" w:lineRule="exact"/>
        <w:ind w:left="567" w:leftChars="270"/>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4、了解试点地区所需的甲方客观真实情况。</w:t>
      </w:r>
    </w:p>
    <w:p>
      <w:pPr>
        <w:spacing w:line="480" w:lineRule="exact"/>
        <w:ind w:left="567" w:leftChars="270"/>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5、按照协议规定收取相关费用。</w:t>
      </w:r>
    </w:p>
    <w:p>
      <w:pPr>
        <w:spacing w:line="480" w:lineRule="exact"/>
        <w:rPr>
          <w:rFonts w:ascii="思源宋体 Light" w:hAnsi="思源宋体 Light" w:eastAsia="思源宋体 Light" w:cs="仿宋"/>
          <w:sz w:val="24"/>
          <w:szCs w:val="24"/>
        </w:rPr>
      </w:pPr>
    </w:p>
    <w:p>
      <w:pPr>
        <w:numPr>
          <w:ilvl w:val="0"/>
          <w:numId w:val="4"/>
        </w:numPr>
        <w:spacing w:line="480" w:lineRule="exact"/>
        <w:rPr>
          <w:rFonts w:ascii="思源宋体 Light" w:hAnsi="思源宋体 Light" w:eastAsia="思源宋体 Light" w:cs="仿宋"/>
          <w:b/>
          <w:bCs/>
          <w:sz w:val="24"/>
          <w:szCs w:val="24"/>
        </w:rPr>
      </w:pPr>
      <w:r>
        <w:rPr>
          <w:rFonts w:hint="eastAsia" w:ascii="思源宋体 Light" w:hAnsi="思源宋体 Light" w:eastAsia="思源宋体 Light" w:cs="仿宋"/>
          <w:b/>
          <w:bCs/>
          <w:sz w:val="24"/>
          <w:szCs w:val="24"/>
        </w:rPr>
        <w:t>系统维护服务</w:t>
      </w:r>
    </w:p>
    <w:p>
      <w:pPr>
        <w:spacing w:line="480" w:lineRule="exact"/>
        <w:ind w:left="991" w:leftChars="270" w:hanging="424" w:hangingChars="177"/>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1、平台维护：乙方安排专项小组，负责对平台进行定期维护，该维护动作包括但不限于可能会给平台运行带来停止正常运作等相关动作。</w:t>
      </w:r>
    </w:p>
    <w:p>
      <w:pPr>
        <w:spacing w:line="480" w:lineRule="exact"/>
        <w:ind w:left="991" w:leftChars="270" w:hanging="424" w:hangingChars="177"/>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2、定期的运营报告：乙方按季度，出具系统数据报告。</w:t>
      </w:r>
    </w:p>
    <w:p>
      <w:pPr>
        <w:spacing w:line="480" w:lineRule="exact"/>
        <w:ind w:left="991" w:leftChars="270" w:hanging="424" w:hangingChars="177"/>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3、定期优化和升级产品：乙方负责对试点系统进行优化和升级，该优化和升级包括但不限于试点平台功能的增删改。</w:t>
      </w:r>
    </w:p>
    <w:p>
      <w:pPr>
        <w:spacing w:line="480" w:lineRule="exact"/>
        <w:ind w:left="991" w:leftChars="270" w:hanging="424" w:hangingChars="177"/>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4、系统所应用到的临时性文件资料设计、编写、包装等。</w:t>
      </w:r>
    </w:p>
    <w:p>
      <w:pPr>
        <w:spacing w:line="480" w:lineRule="exact"/>
        <w:ind w:left="991" w:leftChars="270" w:hanging="424" w:hangingChars="177"/>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5、本系统的服务器、带宽租赁。</w:t>
      </w:r>
    </w:p>
    <w:p>
      <w:pPr>
        <w:spacing w:line="480" w:lineRule="exact"/>
        <w:ind w:left="991" w:leftChars="270" w:hanging="424" w:hangingChars="177"/>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6、甲方向乙方支付系统维护费</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万/年（第一年乙方免收维护费）。</w:t>
      </w:r>
    </w:p>
    <w:p>
      <w:pPr>
        <w:spacing w:line="480" w:lineRule="exact"/>
        <w:rPr>
          <w:rFonts w:ascii="思源宋体 Light" w:hAnsi="思源宋体 Light" w:eastAsia="思源宋体 Light" w:cs="仿宋"/>
          <w:sz w:val="24"/>
          <w:szCs w:val="24"/>
        </w:rPr>
      </w:pPr>
    </w:p>
    <w:p>
      <w:pPr>
        <w:numPr>
          <w:ilvl w:val="0"/>
          <w:numId w:val="4"/>
        </w:numPr>
        <w:spacing w:line="480" w:lineRule="exact"/>
        <w:rPr>
          <w:rFonts w:ascii="思源宋体 Light" w:hAnsi="思源宋体 Light" w:eastAsia="思源宋体 Light" w:cs="仿宋"/>
          <w:b/>
          <w:bCs/>
          <w:sz w:val="24"/>
          <w:szCs w:val="24"/>
        </w:rPr>
      </w:pPr>
      <w:r>
        <w:rPr>
          <w:rFonts w:hint="eastAsia" w:ascii="思源宋体 Light" w:hAnsi="思源宋体 Light" w:eastAsia="思源宋体 Light" w:cs="仿宋"/>
          <w:b/>
          <w:bCs/>
          <w:sz w:val="24"/>
          <w:szCs w:val="24"/>
        </w:rPr>
        <w:t>运营条款</w:t>
      </w:r>
    </w:p>
    <w:p>
      <w:pPr>
        <w:spacing w:line="480" w:lineRule="exact"/>
        <w:ind w:left="991" w:leftChars="270" w:hanging="424" w:hangingChars="177"/>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1、本试点的落地设施及协议内规定系统的知识产权归属甲方。</w:t>
      </w:r>
    </w:p>
    <w:p>
      <w:pPr>
        <w:spacing w:line="480" w:lineRule="exact"/>
        <w:ind w:left="991" w:leftChars="270" w:hanging="424" w:hangingChars="177"/>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2、系统建成后由乙方负责运营，该运营包括但不限于页面广告等形式。乙方每年向甲方上交运营管理费。</w:t>
      </w:r>
    </w:p>
    <w:p>
      <w:pPr>
        <w:spacing w:line="480" w:lineRule="exact"/>
        <w:ind w:left="991" w:leftChars="270" w:hanging="424" w:hangingChars="177"/>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3、系统运营管理费：</w:t>
      </w:r>
    </w:p>
    <w:p>
      <w:pPr>
        <w:spacing w:line="480" w:lineRule="exact"/>
        <w:ind w:left="567" w:leftChars="270"/>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 xml:space="preserve">    A、系统运营管理费以每年系统收入扣除营销成本后的50%比例交付给甲方。</w:t>
      </w:r>
    </w:p>
    <w:p>
      <w:pPr>
        <w:spacing w:line="480" w:lineRule="exact"/>
        <w:ind w:left="567" w:leftChars="270" w:firstLine="480" w:firstLineChars="200"/>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B、营销成本为整体收入的</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w:t>
      </w:r>
    </w:p>
    <w:p>
      <w:pPr>
        <w:spacing w:line="480" w:lineRule="exact"/>
        <w:ind w:left="991" w:leftChars="472"/>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C、合作第一年为试运营，甲方免收运营管理费。自第二年开始，甲方向乙方收取运营管理费。</w:t>
      </w:r>
    </w:p>
    <w:p>
      <w:pPr>
        <w:spacing w:line="480" w:lineRule="exact"/>
        <w:ind w:left="991" w:leftChars="472"/>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D、乙方营销合同在甲方指定单位备案。每年</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月份双方结算上一年度运营管理费用。</w:t>
      </w:r>
    </w:p>
    <w:p>
      <w:pPr>
        <w:spacing w:line="480" w:lineRule="exact"/>
        <w:ind w:firstLine="480" w:firstLineChars="200"/>
        <w:rPr>
          <w:rFonts w:ascii="思源宋体 Light" w:hAnsi="思源宋体 Light" w:eastAsia="思源宋体 Light" w:cs="仿宋"/>
          <w:sz w:val="24"/>
          <w:szCs w:val="24"/>
        </w:rPr>
      </w:pPr>
    </w:p>
    <w:p>
      <w:pPr>
        <w:numPr>
          <w:ilvl w:val="0"/>
          <w:numId w:val="4"/>
        </w:numPr>
        <w:spacing w:line="480" w:lineRule="exact"/>
        <w:rPr>
          <w:rFonts w:ascii="思源宋体 Light" w:hAnsi="思源宋体 Light" w:eastAsia="思源宋体 Light" w:cs="仿宋"/>
          <w:b/>
          <w:bCs/>
          <w:sz w:val="24"/>
          <w:szCs w:val="24"/>
        </w:rPr>
      </w:pPr>
      <w:r>
        <w:rPr>
          <w:rFonts w:hint="eastAsia" w:ascii="思源宋体 Light" w:hAnsi="思源宋体 Light" w:eastAsia="思源宋体 Light" w:cs="仿宋"/>
          <w:b/>
          <w:bCs/>
          <w:sz w:val="24"/>
          <w:szCs w:val="24"/>
        </w:rPr>
        <w:t>合作期限及付款方式</w:t>
      </w:r>
    </w:p>
    <w:p>
      <w:pPr>
        <w:spacing w:line="480" w:lineRule="exact"/>
        <w:ind w:firstLine="480" w:firstLineChars="200"/>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1.合作费用</w:t>
      </w:r>
    </w:p>
    <w:p>
      <w:pPr>
        <w:spacing w:line="480" w:lineRule="exact"/>
        <w:ind w:left="907" w:leftChars="230" w:hanging="424" w:hangingChars="177"/>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 xml:space="preserve">A.试点系统开发及其附属硬件建设总费用RMB </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 xml:space="preserve">元（大写： </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元整）。费用</w:t>
      </w:r>
      <w:r>
        <w:rPr>
          <w:rFonts w:hint="eastAsia" w:ascii="思源宋体 Light" w:hAnsi="思源宋体 Light" w:eastAsia="思源宋体 Light"/>
          <w:b/>
          <w:color w:val="000000" w:themeColor="text1"/>
          <w:sz w:val="24"/>
          <w:szCs w:val="24"/>
          <w14:textFill>
            <w14:solidFill>
              <w14:schemeClr w14:val="tx1"/>
            </w14:solidFill>
          </w14:textFill>
        </w:rPr>
        <mc:AlternateContent>
          <mc:Choice Requires="wpg">
            <w:drawing>
              <wp:anchor distT="0" distB="0" distL="114300" distR="114300" simplePos="0" relativeHeight="251678720" behindDoc="1" locked="0" layoutInCell="1" allowOverlap="1">
                <wp:simplePos x="0" y="0"/>
                <wp:positionH relativeFrom="margin">
                  <wp:align>center</wp:align>
                </wp:positionH>
                <wp:positionV relativeFrom="margin">
                  <wp:posOffset>-531495</wp:posOffset>
                </wp:positionV>
                <wp:extent cx="6508115" cy="9939655"/>
                <wp:effectExtent l="0" t="0" r="26035" b="24130"/>
                <wp:wrapNone/>
                <wp:docPr id="28" name="组合 28"/>
                <wp:cNvGraphicFramePr/>
                <a:graphic xmlns:a="http://schemas.openxmlformats.org/drawingml/2006/main">
                  <a:graphicData uri="http://schemas.microsoft.com/office/word/2010/wordprocessingGroup">
                    <wpg:wgp>
                      <wpg:cNvGrpSpPr/>
                      <wpg:grpSpPr>
                        <a:xfrm>
                          <a:off x="0" y="0"/>
                          <a:ext cx="6508115" cy="9939647"/>
                          <a:chOff x="0" y="-104775"/>
                          <a:chExt cx="6508115" cy="10144125"/>
                        </a:xfrm>
                      </wpg:grpSpPr>
                      <wps:wsp>
                        <wps:cNvPr id="29" name="矩形 29"/>
                        <wps:cNvSpPr/>
                        <wps:spPr>
                          <a:xfrm>
                            <a:off x="0" y="190500"/>
                            <a:ext cx="6508115" cy="9848850"/>
                          </a:xfrm>
                          <a:prstGeom prst="rect">
                            <a:avLst/>
                          </a:prstGeom>
                          <a:noFill/>
                          <a:ln>
                            <a:solidFill>
                              <a:srgbClr val="2DACBD"/>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0" name="矩形 30"/>
                        <wps:cNvSpPr/>
                        <wps:spPr>
                          <a:xfrm>
                            <a:off x="1733550" y="-104775"/>
                            <a:ext cx="3200400" cy="571500"/>
                          </a:xfrm>
                          <a:prstGeom prst="rect">
                            <a:avLst/>
                          </a:prstGeom>
                          <a:solidFill>
                            <a:srgbClr val="36D2D2"/>
                          </a:solidFill>
                          <a:ln>
                            <a:noFill/>
                          </a:ln>
                          <a:effectLst>
                            <a:outerShdw blurRad="50800" dist="1270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ascii="字魂36号-正文宋楷" w:hAnsi="字魂36号-正文宋楷" w:eastAsia="字魂36号-正文宋楷"/>
                                  <w:b/>
                                  <w:bCs/>
                                  <w:sz w:val="40"/>
                                  <w:szCs w:val="44"/>
                                </w:rPr>
                              </w:pPr>
                              <w:r>
                                <w:rPr>
                                  <w:rFonts w:hint="eastAsia" w:ascii="字魂36号-正文宋楷" w:hAnsi="字魂36号-正文宋楷" w:eastAsia="字魂36号-正文宋楷"/>
                                  <w:b/>
                                  <w:bCs/>
                                  <w:sz w:val="40"/>
                                  <w:szCs w:val="44"/>
                                </w:rPr>
                                <w:t>合同模板</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top:-41.85pt;height:782.65pt;width:512.45pt;mso-position-horizontal:center;mso-position-horizontal-relative:margin;mso-position-vertical-relative:margin;z-index:-251637760;mso-width-relative:page;mso-height-relative:page;" coordorigin="0,-104775" coordsize="6508115,10144125" o:gfxdata="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">
                <o:lock v:ext="edit" aspectratio="f"/>
                <v:rect id="_x0000_s1026" o:spid="_x0000_s1026" o:spt="1" style="position:absolute;left:0;top:190500;height:9848850;width:6508115;v-text-anchor:middle;" filled="f" stroked="t" coordsize="21600,21600" o:gfxdata="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WAXsi&#10;wAAAANsAAAAPAAAAAAAAAAEAIAAAACIAAABkcnMvZG93bnJldi54bWxQSwECFAAUAAAACACHTuJA&#10;My8FnjsAAAA5AAAAEAAAAAAAAAABACAAAAAPAQAAZHJzL3NoYXBleG1sLnhtbFBLBQYAAAAABgAG&#10;AFsBAAC5AwAAAAA=&#10;">
                  <v:fill on="f" focussize="0,0"/>
                  <v:stroke weight="1pt" color="#2DACBD [3204]" miterlimit="8" joinstyle="miter"/>
                  <v:imagedata o:title=""/>
                  <o:lock v:ext="edit" aspectratio="f"/>
                </v:rect>
                <v:rect id="_x0000_s1026" o:spid="_x0000_s1026" o:spt="1" style="position:absolute;left:1733550;top:-104775;height:571500;width:3200400;v-text-anchor:middle;" fillcolor="#36D2D2" filled="t" stroked="f" coordsize="21600,21600" o:gfxdata="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UFA++8AAAA&#10;2w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shadow on="t" color="#000000" opacity="26214f" offset="7.07110236220472pt,7.07110236220472pt" origin="-32768f,-32768f" matrix="65536f,0f,0f,65536f"/>
                  <v:textbox>
                    <w:txbxContent>
                      <w:p>
                        <w:pPr>
                          <w:jc w:val="center"/>
                          <w:rPr>
                            <w:rFonts w:ascii="字魂36号-正文宋楷" w:hAnsi="字魂36号-正文宋楷" w:eastAsia="字魂36号-正文宋楷"/>
                            <w:b/>
                            <w:bCs/>
                            <w:sz w:val="40"/>
                            <w:szCs w:val="44"/>
                          </w:rPr>
                        </w:pPr>
                        <w:r>
                          <w:rPr>
                            <w:rFonts w:hint="eastAsia" w:ascii="字魂36号-正文宋楷" w:hAnsi="字魂36号-正文宋楷" w:eastAsia="字魂36号-正文宋楷"/>
                            <w:b/>
                            <w:bCs/>
                            <w:sz w:val="40"/>
                            <w:szCs w:val="44"/>
                          </w:rPr>
                          <w:t>合同模板</w:t>
                        </w:r>
                      </w:p>
                    </w:txbxContent>
                  </v:textbox>
                </v:rect>
              </v:group>
            </w:pict>
          </mc:Fallback>
        </mc:AlternateContent>
      </w:r>
      <w:r>
        <w:rPr>
          <w:rFonts w:hint="eastAsia" w:ascii="思源宋体 Light" w:hAnsi="思源宋体 Light" w:eastAsia="思源宋体 Light" w:cs="仿宋"/>
          <w:sz w:val="24"/>
          <w:szCs w:val="24"/>
        </w:rPr>
        <w:t>说明见附件-费用预算表</w:t>
      </w:r>
    </w:p>
    <w:p>
      <w:pPr>
        <w:spacing w:line="480" w:lineRule="exact"/>
        <w:ind w:left="483" w:leftChars="230"/>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B.年度运维服务费用（第一年度免费）RMB</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 xml:space="preserve">元（大写： </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元整）。C.乙方按本协议约定比例支付给甲方年度运营管理费（第一年免费）。</w:t>
      </w:r>
    </w:p>
    <w:p>
      <w:pPr>
        <w:spacing w:line="480" w:lineRule="exact"/>
        <w:ind w:firstLine="480" w:firstLineChars="200"/>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2.合作期限</w:t>
      </w:r>
    </w:p>
    <w:p>
      <w:pPr>
        <w:spacing w:line="480" w:lineRule="exact"/>
        <w:ind w:firstLine="480" w:firstLineChars="200"/>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（1）本合作期限自签约之日起，为期五年。</w:t>
      </w:r>
    </w:p>
    <w:p>
      <w:pPr>
        <w:spacing w:line="480" w:lineRule="exact"/>
        <w:ind w:firstLine="566" w:firstLineChars="236"/>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系统开发及建设：</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年</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月</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日-</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年</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月</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日；</w:t>
      </w:r>
    </w:p>
    <w:p>
      <w:pPr>
        <w:spacing w:line="480" w:lineRule="exact"/>
        <w:ind w:firstLine="566" w:firstLineChars="236"/>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系统运维服务及运营管理：</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年</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月</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日-</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年</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月</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日；</w:t>
      </w:r>
    </w:p>
    <w:p>
      <w:pPr>
        <w:spacing w:line="480" w:lineRule="exact"/>
        <w:ind w:left="992" w:leftChars="203" w:hanging="566" w:hangingChars="236"/>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（2）合约到期，双方如无书面形式的解除声明，则本协议自动续延。续延协议中如涉及本协议之外的工作内容，双方另行协商。</w:t>
      </w:r>
    </w:p>
    <w:p>
      <w:pPr>
        <w:spacing w:line="480" w:lineRule="exact"/>
        <w:ind w:firstLine="480" w:firstLineChars="200"/>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3.付款方式</w:t>
      </w:r>
    </w:p>
    <w:p>
      <w:pPr>
        <w:spacing w:line="480" w:lineRule="exact"/>
        <w:ind w:left="850" w:leftChars="203" w:hanging="424" w:hangingChars="177"/>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（1）甲方应于</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年</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月</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日前支付乙方项目开发建设费用首款</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%：人民币</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 xml:space="preserve">元（大写： </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元整）。</w:t>
      </w:r>
    </w:p>
    <w:p>
      <w:pPr>
        <w:spacing w:line="480" w:lineRule="exact"/>
        <w:ind w:left="850" w:hanging="849" w:hangingChars="354"/>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 xml:space="preserve">   （2）</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年</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月</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日前支付项目开发建设中期款</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%：人民币</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 xml:space="preserve">元（大写： </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元整）</w:t>
      </w:r>
    </w:p>
    <w:p>
      <w:pPr>
        <w:spacing w:line="480" w:lineRule="exact"/>
        <w:ind w:left="3490" w:hanging="3489" w:hangingChars="1454"/>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 xml:space="preserve">   （3）</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年</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月</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日前支付项目开发建设尾款10%：人民币</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元（大写：元整）</w:t>
      </w:r>
    </w:p>
    <w:p>
      <w:pPr>
        <w:spacing w:line="480" w:lineRule="exact"/>
        <w:ind w:left="837" w:leftChars="170" w:hanging="480" w:hangingChars="200"/>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（4）年度运维服务费：甲方应在合作约定期限内每年</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月</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日前一次性支付乙方该年度服务费用（第一年度免费）人民币</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 xml:space="preserve">元（大写： </w:t>
      </w:r>
      <w:r>
        <w:rPr>
          <w:rFonts w:ascii="思源宋体 Light" w:hAnsi="思源宋体 Light" w:eastAsia="思源宋体 Light" w:cs="仿宋"/>
          <w:sz w:val="24"/>
          <w:szCs w:val="24"/>
        </w:rPr>
        <w:t xml:space="preserve">       </w:t>
      </w:r>
      <w:r>
        <w:rPr>
          <w:rFonts w:hint="eastAsia" w:ascii="思源宋体 Light" w:hAnsi="思源宋体 Light" w:eastAsia="思源宋体 Light" w:cs="仿宋"/>
          <w:sz w:val="24"/>
          <w:szCs w:val="24"/>
        </w:rPr>
        <w:t>元整）。</w:t>
      </w:r>
    </w:p>
    <w:p>
      <w:pPr>
        <w:numPr>
          <w:ilvl w:val="0"/>
          <w:numId w:val="4"/>
        </w:numPr>
        <w:spacing w:line="480" w:lineRule="exact"/>
        <w:rPr>
          <w:rFonts w:ascii="思源宋体 Light" w:hAnsi="思源宋体 Light" w:eastAsia="思源宋体 Light" w:cs="仿宋"/>
          <w:sz w:val="24"/>
          <w:szCs w:val="24"/>
        </w:rPr>
      </w:pPr>
      <w:r>
        <w:rPr>
          <w:rFonts w:hint="eastAsia" w:ascii="思源宋体 Light" w:hAnsi="思源宋体 Light" w:eastAsia="思源宋体 Light" w:cs="仿宋"/>
          <w:b/>
          <w:bCs/>
          <w:sz w:val="24"/>
          <w:szCs w:val="24"/>
        </w:rPr>
        <w:t>协议的变更和解除</w:t>
      </w:r>
      <w:r>
        <w:rPr>
          <w:rFonts w:hint="eastAsia" w:ascii="思源宋体 Light" w:hAnsi="思源宋体 Light" w:eastAsia="思源宋体 Light" w:cs="仿宋"/>
          <w:sz w:val="24"/>
          <w:szCs w:val="24"/>
        </w:rPr>
        <w:t xml:space="preserve"> </w:t>
      </w:r>
    </w:p>
    <w:p>
      <w:pPr>
        <w:widowControl/>
        <w:snapToGrid w:val="0"/>
        <w:spacing w:line="480" w:lineRule="exact"/>
        <w:ind w:firstLine="566" w:firstLineChars="236"/>
        <w:jc w:val="left"/>
        <w:rPr>
          <w:rFonts w:ascii="思源宋体 Light" w:hAnsi="思源宋体 Light" w:eastAsia="思源宋体 Light" w:cs="仿宋"/>
          <w:kern w:val="0"/>
          <w:sz w:val="24"/>
          <w:szCs w:val="24"/>
        </w:rPr>
      </w:pPr>
      <w:r>
        <w:rPr>
          <w:rFonts w:hint="eastAsia" w:ascii="思源宋体 Light" w:hAnsi="思源宋体 Light" w:eastAsia="思源宋体 Light" w:cs="仿宋"/>
          <w:kern w:val="0"/>
          <w:sz w:val="24"/>
          <w:szCs w:val="24"/>
        </w:rPr>
        <w:t xml:space="preserve">1.本协议经双方书面同意，可以予以修改、补充或调整。 </w:t>
      </w:r>
    </w:p>
    <w:p>
      <w:pPr>
        <w:widowControl/>
        <w:snapToGrid w:val="0"/>
        <w:spacing w:line="480" w:lineRule="exact"/>
        <w:ind w:left="893" w:leftChars="270" w:hanging="326" w:hangingChars="136"/>
        <w:rPr>
          <w:rFonts w:ascii="思源宋体 Light" w:hAnsi="思源宋体 Light" w:eastAsia="思源宋体 Light" w:cs="仿宋"/>
          <w:kern w:val="0"/>
          <w:sz w:val="24"/>
          <w:szCs w:val="24"/>
        </w:rPr>
      </w:pPr>
      <w:r>
        <w:rPr>
          <w:rFonts w:hint="eastAsia" w:ascii="思源宋体 Light" w:hAnsi="思源宋体 Light" w:eastAsia="思源宋体 Light" w:cs="仿宋"/>
          <w:kern w:val="0"/>
          <w:sz w:val="24"/>
          <w:szCs w:val="24"/>
        </w:rPr>
        <w:t>2.本协议期间，任何一方违反本协议的相关规定，且经另一方书面通知其改正之日起一周内仍未改正的，另一方有权终止本协议。</w:t>
      </w:r>
    </w:p>
    <w:p>
      <w:pPr>
        <w:widowControl/>
        <w:snapToGrid w:val="0"/>
        <w:spacing w:line="480" w:lineRule="exact"/>
        <w:ind w:left="850" w:leftChars="270" w:hanging="283" w:hangingChars="118"/>
        <w:jc w:val="left"/>
        <w:rPr>
          <w:rFonts w:ascii="思源宋体 Light" w:hAnsi="思源宋体 Light" w:eastAsia="思源宋体 Light" w:cs="仿宋"/>
          <w:kern w:val="0"/>
          <w:sz w:val="24"/>
          <w:szCs w:val="24"/>
        </w:rPr>
      </w:pPr>
      <w:r>
        <w:rPr>
          <w:rFonts w:hint="eastAsia" w:ascii="思源宋体 Light" w:hAnsi="思源宋体 Light" w:eastAsia="思源宋体 Light" w:cs="仿宋"/>
          <w:kern w:val="0"/>
          <w:sz w:val="24"/>
          <w:szCs w:val="24"/>
        </w:rPr>
        <w:t>3.甲乙双方中任何一方未履行本协议条款，导致协议不能履行、不能完全履行或者协议履行成为不必要，未违约的另一方有权变更、解除本协议，并要求违约方赔偿相关的经济损失。</w:t>
      </w:r>
    </w:p>
    <w:p>
      <w:pPr>
        <w:spacing w:line="480" w:lineRule="exact"/>
        <w:ind w:left="850" w:leftChars="270" w:hanging="283" w:hangingChars="118"/>
        <w:rPr>
          <w:rFonts w:ascii="思源宋体 Light" w:hAnsi="思源宋体 Light" w:eastAsia="思源宋体 Light" w:cs="仿宋"/>
          <w:kern w:val="0"/>
          <w:sz w:val="24"/>
          <w:szCs w:val="24"/>
        </w:rPr>
      </w:pPr>
      <w:r>
        <w:rPr>
          <w:rFonts w:hint="eastAsia" w:ascii="思源宋体 Light" w:hAnsi="思源宋体 Light" w:eastAsia="思源宋体 Light" w:cs="仿宋"/>
          <w:kern w:val="0"/>
          <w:sz w:val="24"/>
          <w:szCs w:val="24"/>
        </w:rPr>
        <w:t>4.本协议未尽事宜，双方应本着互惠互利、友好协商的原则另行约定，并应以附件或补充协议等形式体现。</w:t>
      </w:r>
    </w:p>
    <w:p>
      <w:pPr>
        <w:spacing w:line="480" w:lineRule="exact"/>
        <w:rPr>
          <w:rFonts w:ascii="思源宋体 Light" w:hAnsi="思源宋体 Light" w:eastAsia="思源宋体 Light" w:cs="仿宋"/>
          <w:sz w:val="24"/>
          <w:szCs w:val="24"/>
        </w:rPr>
      </w:pPr>
    </w:p>
    <w:p>
      <w:pPr>
        <w:numPr>
          <w:ilvl w:val="0"/>
          <w:numId w:val="4"/>
        </w:numPr>
        <w:spacing w:line="480" w:lineRule="exact"/>
        <w:rPr>
          <w:rFonts w:ascii="思源宋体 Light" w:hAnsi="思源宋体 Light" w:eastAsia="思源宋体 Light" w:cs="仿宋"/>
          <w:b/>
          <w:bCs/>
          <w:sz w:val="24"/>
          <w:szCs w:val="24"/>
        </w:rPr>
      </w:pPr>
      <w:r>
        <w:rPr>
          <w:rFonts w:hint="eastAsia" w:ascii="思源宋体 Light" w:hAnsi="思源宋体 Light" w:eastAsia="思源宋体 Light" w:cs="仿宋"/>
          <w:b/>
          <w:bCs/>
          <w:sz w:val="24"/>
          <w:szCs w:val="24"/>
        </w:rPr>
        <w:t>保密条款</w:t>
      </w:r>
    </w:p>
    <w:p>
      <w:pPr>
        <w:pStyle w:val="47"/>
        <w:spacing w:line="480" w:lineRule="exact"/>
        <w:ind w:firstLine="484" w:firstLineChars="202"/>
        <w:rPr>
          <w:rFonts w:ascii="思源宋体 Light" w:hAnsi="思源宋体 Light" w:eastAsia="思源宋体 Light" w:cs="仿宋"/>
          <w:color w:val="313131"/>
          <w:kern w:val="0"/>
        </w:rPr>
      </w:pPr>
      <w:r>
        <w:rPr>
          <w:rFonts w:hint="eastAsia" w:ascii="思源宋体 Light" w:hAnsi="思源宋体 Light" w:eastAsia="思源宋体 Light" w:cs="仿宋"/>
          <w:kern w:val="0"/>
        </w:rPr>
        <w:t>双方应对其通过工作接触和通过其他渠道得知的有关对方商业秘密严格保密，未经</w:t>
      </w:r>
      <w:r>
        <w:rPr>
          <w:rFonts w:hint="eastAsia" w:ascii="思源宋体 Light" w:hAnsi="思源宋体 Light" w:eastAsia="思源宋体 Light"/>
          <w:b/>
          <w:color w:val="000000" w:themeColor="text1"/>
          <w14:textFill>
            <w14:solidFill>
              <w14:schemeClr w14:val="tx1"/>
            </w14:solidFill>
          </w14:textFill>
        </w:rPr>
        <mc:AlternateContent>
          <mc:Choice Requires="wpg">
            <w:drawing>
              <wp:anchor distT="0" distB="0" distL="114300" distR="114300" simplePos="0" relativeHeight="251680768" behindDoc="1" locked="0" layoutInCell="1" allowOverlap="1">
                <wp:simplePos x="0" y="0"/>
                <wp:positionH relativeFrom="page">
                  <wp:align>center</wp:align>
                </wp:positionH>
                <wp:positionV relativeFrom="margin">
                  <wp:posOffset>-554990</wp:posOffset>
                </wp:positionV>
                <wp:extent cx="6508115" cy="9939655"/>
                <wp:effectExtent l="0" t="0" r="26035" b="24130"/>
                <wp:wrapNone/>
                <wp:docPr id="31" name="组合 31"/>
                <wp:cNvGraphicFramePr/>
                <a:graphic xmlns:a="http://schemas.openxmlformats.org/drawingml/2006/main">
                  <a:graphicData uri="http://schemas.microsoft.com/office/word/2010/wordprocessingGroup">
                    <wpg:wgp>
                      <wpg:cNvGrpSpPr/>
                      <wpg:grpSpPr>
                        <a:xfrm>
                          <a:off x="0" y="0"/>
                          <a:ext cx="6508115" cy="9939647"/>
                          <a:chOff x="0" y="-104775"/>
                          <a:chExt cx="6508115" cy="10144125"/>
                        </a:xfrm>
                      </wpg:grpSpPr>
                      <wps:wsp>
                        <wps:cNvPr id="32" name="矩形 32"/>
                        <wps:cNvSpPr/>
                        <wps:spPr>
                          <a:xfrm>
                            <a:off x="0" y="190500"/>
                            <a:ext cx="6508115" cy="9848850"/>
                          </a:xfrm>
                          <a:prstGeom prst="rect">
                            <a:avLst/>
                          </a:prstGeom>
                          <a:noFill/>
                          <a:ln>
                            <a:solidFill>
                              <a:srgbClr val="2DACBD"/>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3" name="矩形 33"/>
                        <wps:cNvSpPr/>
                        <wps:spPr>
                          <a:xfrm>
                            <a:off x="1733550" y="-104775"/>
                            <a:ext cx="3200400" cy="571500"/>
                          </a:xfrm>
                          <a:prstGeom prst="rect">
                            <a:avLst/>
                          </a:prstGeom>
                          <a:solidFill>
                            <a:srgbClr val="36D2D2"/>
                          </a:solidFill>
                          <a:ln>
                            <a:noFill/>
                          </a:ln>
                          <a:effectLst>
                            <a:outerShdw blurRad="50800" dist="1270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ascii="字魂36号-正文宋楷" w:hAnsi="字魂36号-正文宋楷" w:eastAsia="字魂36号-正文宋楷"/>
                                  <w:b/>
                                  <w:bCs/>
                                  <w:sz w:val="40"/>
                                  <w:szCs w:val="44"/>
                                </w:rPr>
                              </w:pPr>
                              <w:r>
                                <w:rPr>
                                  <w:rFonts w:hint="eastAsia" w:ascii="字魂36号-正文宋楷" w:hAnsi="字魂36号-正文宋楷" w:eastAsia="字魂36号-正文宋楷"/>
                                  <w:b/>
                                  <w:bCs/>
                                  <w:sz w:val="40"/>
                                  <w:szCs w:val="44"/>
                                </w:rPr>
                                <w:t>合同模板</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top:-43.7pt;height:782.65pt;width:512.45pt;mso-position-horizontal:center;mso-position-horizontal-relative:page;mso-position-vertical-relative:margin;z-index:-251635712;mso-width-relative:page;mso-height-relative:page;" coordorigin="0,-104775" coordsize="6508115,10144125" o:gfxdata="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">
                <o:lock v:ext="edit" aspectratio="f"/>
                <v:rect id="_x0000_s1026" o:spid="_x0000_s1026" o:spt="1" style="position:absolute;left:0;top:190500;height:9848850;width:6508115;v-text-anchor:middle;" filled="f" stroked="t" coordsize="21600,21600" o:gfxdata="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dfH+O&#10;wAAAANsAAAAPAAAAAAAAAAEAIAAAACIAAABkcnMvZG93bnJldi54bWxQSwECFAAUAAAACACHTuJA&#10;My8FnjsAAAA5AAAAEAAAAAAAAAABACAAAAAPAQAAZHJzL3NoYXBleG1sLnhtbFBLBQYAAAAABgAG&#10;AFsBAAC5AwAAAAA=&#10;">
                  <v:fill on="f" focussize="0,0"/>
                  <v:stroke weight="1pt" color="#2DACBD [3204]" miterlimit="8" joinstyle="miter"/>
                  <v:imagedata o:title=""/>
                  <o:lock v:ext="edit" aspectratio="f"/>
                </v:rect>
                <v:rect id="_x0000_s1026" o:spid="_x0000_s1026" o:spt="1" style="position:absolute;left:1733550;top:-104775;height:571500;width:3200400;v-text-anchor:middle;" fillcolor="#36D2D2" filled="t" stroked="f" coordsize="21600,21600" o:gfxdata="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V152Y&#10;wAAAANsAAAAPAAAAAAAAAAEAIAAAACIAAABkcnMvZG93bnJldi54bWxQSwECFAAUAAAACACHTuJA&#10;My8FnjsAAAA5AAAAEAAAAAAAAAABACAAAAAPAQAAZHJzL3NoYXBleG1sLnhtbFBLBQYAAAAABgAG&#10;AFsBAAC5AwAAAAA=&#10;">
                  <v:fill on="t" focussize="0,0"/>
                  <v:stroke on="f" weight="1pt" miterlimit="8" joinstyle="miter"/>
                  <v:imagedata o:title=""/>
                  <o:lock v:ext="edit" aspectratio="f"/>
                  <v:shadow on="t" color="#000000" opacity="26214f" offset="7.07110236220472pt,7.07110236220472pt" origin="-32768f,-32768f" matrix="65536f,0f,0f,65536f"/>
                  <v:textbox>
                    <w:txbxContent>
                      <w:p>
                        <w:pPr>
                          <w:jc w:val="center"/>
                          <w:rPr>
                            <w:rFonts w:ascii="字魂36号-正文宋楷" w:hAnsi="字魂36号-正文宋楷" w:eastAsia="字魂36号-正文宋楷"/>
                            <w:b/>
                            <w:bCs/>
                            <w:sz w:val="40"/>
                            <w:szCs w:val="44"/>
                          </w:rPr>
                        </w:pPr>
                        <w:r>
                          <w:rPr>
                            <w:rFonts w:hint="eastAsia" w:ascii="字魂36号-正文宋楷" w:hAnsi="字魂36号-正文宋楷" w:eastAsia="字魂36号-正文宋楷"/>
                            <w:b/>
                            <w:bCs/>
                            <w:sz w:val="40"/>
                            <w:szCs w:val="44"/>
                          </w:rPr>
                          <w:t>合同模板</w:t>
                        </w:r>
                      </w:p>
                    </w:txbxContent>
                  </v:textbox>
                </v:rect>
              </v:group>
            </w:pict>
          </mc:Fallback>
        </mc:AlternateContent>
      </w:r>
      <w:r>
        <w:rPr>
          <w:rFonts w:hint="eastAsia" w:ascii="思源宋体 Light" w:hAnsi="思源宋体 Light" w:eastAsia="思源宋体 Light" w:cs="仿宋"/>
          <w:kern w:val="0"/>
        </w:rPr>
        <w:t>对方事先书面同意，不得向第三方披露。</w:t>
      </w:r>
      <w:r>
        <w:rPr>
          <w:rFonts w:hint="eastAsia" w:ascii="思源宋体 Light" w:hAnsi="思源宋体 Light" w:eastAsia="思源宋体 Light" w:cs="仿宋"/>
          <w:color w:val="313131"/>
          <w:kern w:val="0"/>
        </w:rPr>
        <w:t>但法律、法规规定必须披露的除外。</w:t>
      </w:r>
    </w:p>
    <w:p>
      <w:pPr>
        <w:pStyle w:val="47"/>
        <w:spacing w:line="480" w:lineRule="exact"/>
        <w:rPr>
          <w:rFonts w:ascii="思源宋体 Light" w:hAnsi="思源宋体 Light" w:eastAsia="思源宋体 Light" w:cs="仿宋"/>
        </w:rPr>
      </w:pPr>
    </w:p>
    <w:p>
      <w:pPr>
        <w:numPr>
          <w:ilvl w:val="0"/>
          <w:numId w:val="4"/>
        </w:numPr>
        <w:spacing w:line="480" w:lineRule="exact"/>
        <w:rPr>
          <w:rFonts w:ascii="思源宋体 Light" w:hAnsi="思源宋体 Light" w:eastAsia="思源宋体 Light" w:cs="仿宋"/>
          <w:b/>
          <w:bCs/>
          <w:sz w:val="24"/>
          <w:szCs w:val="24"/>
        </w:rPr>
      </w:pPr>
      <w:r>
        <w:rPr>
          <w:rFonts w:hint="eastAsia" w:ascii="思源宋体 Light" w:hAnsi="思源宋体 Light" w:eastAsia="思源宋体 Light" w:cs="仿宋"/>
          <w:b/>
          <w:bCs/>
          <w:sz w:val="24"/>
          <w:szCs w:val="24"/>
        </w:rPr>
        <w:t>不可抗力和其他</w:t>
      </w:r>
    </w:p>
    <w:p>
      <w:pPr>
        <w:widowControl/>
        <w:snapToGrid w:val="0"/>
        <w:spacing w:line="480" w:lineRule="exact"/>
        <w:ind w:firstLine="484" w:firstLineChars="202"/>
        <w:rPr>
          <w:rFonts w:ascii="思源宋体 Light" w:hAnsi="思源宋体 Light" w:eastAsia="思源宋体 Light" w:cs="仿宋"/>
          <w:kern w:val="0"/>
          <w:sz w:val="24"/>
          <w:szCs w:val="24"/>
        </w:rPr>
      </w:pPr>
      <w:r>
        <w:rPr>
          <w:rFonts w:hint="eastAsia" w:ascii="思源宋体 Light" w:hAnsi="思源宋体 Light" w:eastAsia="思源宋体 Light" w:cs="仿宋"/>
          <w:kern w:val="0"/>
          <w:sz w:val="24"/>
          <w:szCs w:val="24"/>
        </w:rPr>
        <w:t>由于地震、战争、政府禁令、法律要求或变化以及其他不能预见并且对其发生和后果不能防止或避免的不可抗力，致使影响协议有关条款的履行，双方应按照不可抗力对影响履行本协议的程度，协商决定是否解除本协议、免除履行本协议的部分义务，或者延期履行本协议。</w:t>
      </w:r>
    </w:p>
    <w:p>
      <w:pPr>
        <w:widowControl/>
        <w:snapToGrid w:val="0"/>
        <w:spacing w:line="480" w:lineRule="exact"/>
        <w:rPr>
          <w:rFonts w:ascii="思源宋体 Light" w:hAnsi="思源宋体 Light" w:eastAsia="思源宋体 Light" w:cs="仿宋"/>
          <w:kern w:val="0"/>
          <w:sz w:val="24"/>
          <w:szCs w:val="24"/>
        </w:rPr>
      </w:pPr>
    </w:p>
    <w:p>
      <w:pPr>
        <w:numPr>
          <w:ilvl w:val="0"/>
          <w:numId w:val="4"/>
        </w:numPr>
        <w:spacing w:line="480" w:lineRule="exact"/>
        <w:rPr>
          <w:rFonts w:ascii="思源宋体 Light" w:hAnsi="思源宋体 Light" w:eastAsia="思源宋体 Light" w:cs="仿宋"/>
          <w:b/>
          <w:bCs/>
          <w:sz w:val="24"/>
          <w:szCs w:val="24"/>
        </w:rPr>
      </w:pPr>
      <w:r>
        <w:rPr>
          <w:rFonts w:hint="eastAsia" w:ascii="思源宋体 Light" w:hAnsi="思源宋体 Light" w:eastAsia="思源宋体 Light" w:cs="仿宋"/>
          <w:b/>
          <w:bCs/>
          <w:sz w:val="24"/>
          <w:szCs w:val="24"/>
        </w:rPr>
        <w:t>其他</w:t>
      </w:r>
    </w:p>
    <w:p>
      <w:pPr>
        <w:numPr>
          <w:ilvl w:val="0"/>
          <w:numId w:val="5"/>
        </w:numPr>
        <w:spacing w:line="480" w:lineRule="exact"/>
        <w:ind w:left="993"/>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本协议在履行过程中，如发生争议，经双方友好协商解决，协商不成，任何一方均可向各自所在的人民法院提起诉讼。</w:t>
      </w:r>
    </w:p>
    <w:p>
      <w:pPr>
        <w:numPr>
          <w:ilvl w:val="0"/>
          <w:numId w:val="5"/>
        </w:numPr>
        <w:spacing w:line="480" w:lineRule="exact"/>
        <w:ind w:left="993"/>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本协议一式两份，双方各执一份。</w:t>
      </w:r>
    </w:p>
    <w:p>
      <w:pPr>
        <w:spacing w:line="480" w:lineRule="exact"/>
        <w:rPr>
          <w:rFonts w:ascii="思源宋体 Light" w:hAnsi="思源宋体 Light" w:eastAsia="思源宋体 Light" w:cs="仿宋"/>
          <w:sz w:val="24"/>
          <w:szCs w:val="24"/>
        </w:rPr>
      </w:pPr>
      <w:r>
        <w:rPr>
          <w:rFonts w:hint="eastAsia" w:ascii="思源宋体 Light" w:hAnsi="思源宋体 Light" w:eastAsia="思源宋体 Light" w:cs="仿宋"/>
          <w:sz w:val="24"/>
          <w:szCs w:val="24"/>
        </w:rPr>
        <w:t>（本页无正文）</w:t>
      </w:r>
    </w:p>
    <w:p>
      <w:pPr>
        <w:spacing w:line="480" w:lineRule="exact"/>
        <w:rPr>
          <w:rFonts w:hint="eastAsia" w:ascii="思源宋体 Light" w:hAnsi="思源宋体 Light" w:eastAsia="思源宋体 Light" w:cs="仿宋"/>
          <w:sz w:val="24"/>
          <w:szCs w:val="24"/>
        </w:rPr>
      </w:pPr>
    </w:p>
    <w:p>
      <w:pPr>
        <w:spacing w:line="480" w:lineRule="exact"/>
        <w:rPr>
          <w:rFonts w:ascii="思源宋体 Light" w:hAnsi="思源宋体 Light" w:eastAsia="思源宋体 Light" w:cs="仿宋"/>
          <w:bCs/>
          <w:sz w:val="24"/>
          <w:szCs w:val="24"/>
        </w:rPr>
      </w:pPr>
      <w:r>
        <w:rPr>
          <w:rFonts w:hint="eastAsia" w:ascii="思源宋体 Light" w:hAnsi="思源宋体 Light" w:eastAsia="思源宋体 Light" w:cs="仿宋"/>
          <w:bCs/>
          <w:sz w:val="24"/>
          <w:szCs w:val="24"/>
        </w:rPr>
        <w:t>甲         方：</w:t>
      </w:r>
    </w:p>
    <w:p>
      <w:pPr>
        <w:spacing w:line="480" w:lineRule="exact"/>
        <w:rPr>
          <w:rFonts w:ascii="思源宋体 Light" w:hAnsi="思源宋体 Light" w:eastAsia="思源宋体 Light" w:cs="仿宋"/>
          <w:bCs/>
          <w:sz w:val="24"/>
          <w:szCs w:val="24"/>
        </w:rPr>
      </w:pPr>
      <w:r>
        <w:rPr>
          <w:rFonts w:hint="eastAsia" w:ascii="思源宋体 Light" w:hAnsi="思源宋体 Light" w:eastAsia="思源宋体 Light" w:cs="仿宋"/>
          <w:bCs/>
          <w:sz w:val="24"/>
          <w:szCs w:val="24"/>
        </w:rPr>
        <w:t>代表人（签字）：</w:t>
      </w:r>
    </w:p>
    <w:p>
      <w:pPr>
        <w:spacing w:line="480" w:lineRule="exact"/>
        <w:rPr>
          <w:rFonts w:hint="eastAsia" w:ascii="思源宋体 Light" w:hAnsi="思源宋体 Light" w:eastAsia="思源宋体 Light" w:cs="仿宋"/>
          <w:bCs/>
          <w:sz w:val="24"/>
          <w:szCs w:val="24"/>
        </w:rPr>
      </w:pPr>
      <w:r>
        <w:rPr>
          <w:rFonts w:hint="eastAsia" w:ascii="思源宋体 Light" w:hAnsi="思源宋体 Light" w:eastAsia="思源宋体 Light" w:cs="仿宋"/>
          <w:bCs/>
          <w:sz w:val="24"/>
          <w:szCs w:val="24"/>
        </w:rPr>
        <w:t>联系人（签字）：</w:t>
      </w:r>
    </w:p>
    <w:p>
      <w:pPr>
        <w:spacing w:line="480" w:lineRule="exact"/>
        <w:rPr>
          <w:rFonts w:ascii="思源宋体 Light" w:hAnsi="思源宋体 Light" w:eastAsia="思源宋体 Light" w:cs="仿宋"/>
          <w:bCs/>
          <w:sz w:val="24"/>
          <w:szCs w:val="24"/>
        </w:rPr>
      </w:pPr>
      <w:r>
        <w:rPr>
          <w:rFonts w:hint="eastAsia" w:ascii="思源宋体 Light" w:hAnsi="思源宋体 Light" w:eastAsia="思源宋体 Light" w:cs="仿宋"/>
          <w:bCs/>
          <w:sz w:val="24"/>
          <w:szCs w:val="24"/>
        </w:rPr>
        <w:t>电         话：</w:t>
      </w:r>
    </w:p>
    <w:p>
      <w:pPr>
        <w:spacing w:line="480" w:lineRule="exact"/>
        <w:rPr>
          <w:rFonts w:ascii="思源宋体 Light" w:hAnsi="思源宋体 Light" w:eastAsia="思源宋体 Light" w:cs="仿宋"/>
          <w:bCs/>
          <w:sz w:val="24"/>
          <w:szCs w:val="24"/>
        </w:rPr>
      </w:pPr>
    </w:p>
    <w:p>
      <w:pPr>
        <w:spacing w:line="480" w:lineRule="exact"/>
        <w:rPr>
          <w:rFonts w:ascii="思源宋体 Light" w:hAnsi="思源宋体 Light" w:eastAsia="思源宋体 Light" w:cs="仿宋"/>
          <w:bCs/>
          <w:sz w:val="24"/>
          <w:szCs w:val="24"/>
        </w:rPr>
      </w:pPr>
    </w:p>
    <w:p>
      <w:pPr>
        <w:spacing w:line="480" w:lineRule="exact"/>
        <w:rPr>
          <w:rFonts w:ascii="思源宋体 Light" w:hAnsi="思源宋体 Light" w:eastAsia="思源宋体 Light" w:cs="仿宋"/>
          <w:bCs/>
          <w:sz w:val="24"/>
          <w:szCs w:val="24"/>
        </w:rPr>
      </w:pPr>
      <w:r>
        <w:rPr>
          <w:rFonts w:hint="eastAsia" w:ascii="思源宋体 Light" w:hAnsi="思源宋体 Light" w:eastAsia="思源宋体 Light" w:cs="仿宋"/>
          <w:bCs/>
          <w:sz w:val="24"/>
          <w:szCs w:val="24"/>
        </w:rPr>
        <w:t>乙         方：</w:t>
      </w:r>
    </w:p>
    <w:p>
      <w:pPr>
        <w:spacing w:line="480" w:lineRule="exact"/>
        <w:rPr>
          <w:rFonts w:ascii="思源宋体 Light" w:hAnsi="思源宋体 Light" w:eastAsia="思源宋体 Light" w:cs="仿宋"/>
          <w:bCs/>
          <w:sz w:val="24"/>
          <w:szCs w:val="24"/>
        </w:rPr>
      </w:pPr>
      <w:r>
        <w:rPr>
          <w:rFonts w:hint="eastAsia" w:ascii="思源宋体 Light" w:hAnsi="思源宋体 Light" w:eastAsia="思源宋体 Light" w:cs="仿宋"/>
          <w:bCs/>
          <w:sz w:val="24"/>
          <w:szCs w:val="24"/>
        </w:rPr>
        <w:t>代表人（签字）：</w:t>
      </w:r>
    </w:p>
    <w:p>
      <w:pPr>
        <w:spacing w:line="480" w:lineRule="exact"/>
        <w:rPr>
          <w:rFonts w:hint="eastAsia" w:ascii="思源宋体 Light" w:hAnsi="思源宋体 Light" w:eastAsia="思源宋体 Light" w:cs="仿宋"/>
          <w:bCs/>
          <w:sz w:val="24"/>
          <w:szCs w:val="24"/>
        </w:rPr>
      </w:pPr>
      <w:r>
        <w:rPr>
          <w:rFonts w:hint="eastAsia" w:ascii="思源宋体 Light" w:hAnsi="思源宋体 Light" w:eastAsia="思源宋体 Light" w:cs="仿宋"/>
          <w:bCs/>
          <w:sz w:val="24"/>
          <w:szCs w:val="24"/>
        </w:rPr>
        <w:t>联系人（签字）：</w:t>
      </w:r>
    </w:p>
    <w:p>
      <w:pPr>
        <w:spacing w:line="480" w:lineRule="exact"/>
        <w:rPr>
          <w:rFonts w:hint="eastAsia" w:ascii="思源宋体 Light" w:hAnsi="思源宋体 Light" w:eastAsia="思源宋体 Light" w:cs="仿宋"/>
          <w:bCs/>
          <w:sz w:val="24"/>
          <w:szCs w:val="24"/>
        </w:rPr>
      </w:pPr>
      <w:r>
        <w:rPr>
          <w:rFonts w:hint="eastAsia" w:ascii="思源宋体 Light" w:hAnsi="思源宋体 Light" w:eastAsia="思源宋体 Light" w:cs="仿宋"/>
          <w:bCs/>
          <w:sz w:val="24"/>
          <w:szCs w:val="24"/>
        </w:rPr>
        <w:t>电         话：</w:t>
      </w:r>
    </w:p>
    <w:p>
      <w:pPr>
        <w:jc w:val="left"/>
        <w:rPr>
          <w:rFonts w:hint="eastAsia" w:ascii="思源宋体 Light" w:hAnsi="思源宋体 Light" w:eastAsia="思源宋体 Light"/>
          <w:b/>
          <w:bCs/>
          <w:color w:val="000000" w:themeColor="text1"/>
          <w:sz w:val="36"/>
          <w:szCs w:val="24"/>
          <w14:textFill>
            <w14:solidFill>
              <w14:schemeClr w14:val="tx1"/>
            </w14:solidFill>
          </w14:textFill>
        </w:rPr>
      </w:pPr>
    </w:p>
    <w:sectPr>
      <w:footerReference r:id="rId3" w:type="default"/>
      <w:pgSz w:w="11906" w:h="16838"/>
      <w:pgMar w:top="1134" w:right="1264" w:bottom="1134" w:left="14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方正仿宋_GBK">
    <w:altName w:val="宋体"/>
    <w:panose1 w:val="00000000000000000000"/>
    <w:charset w:val="86"/>
    <w:family w:val="auto"/>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default"/>
    <w:sig w:usb0="E00002FF" w:usb1="400004FF" w:usb2="00000000" w:usb3="00000000" w:csb0="2000019F" w:csb1="00000000"/>
  </w:font>
  <w:font w:name="思源宋体 Light">
    <w:altName w:val="宋体"/>
    <w:panose1 w:val="02020300000000000000"/>
    <w:charset w:val="86"/>
    <w:family w:val="roman"/>
    <w:pitch w:val="default"/>
    <w:sig w:usb0="00000000" w:usb1="00000000" w:usb2="00000016" w:usb3="00000000" w:csb0="002E0107" w:csb1="00000000"/>
  </w:font>
  <w:font w:name="仿宋">
    <w:panose1 w:val="02010609060101010101"/>
    <w:charset w:val="86"/>
    <w:family w:val="modern"/>
    <w:pitch w:val="default"/>
    <w:sig w:usb0="800002BF" w:usb1="38CF7CFA" w:usb2="00000016" w:usb3="00000000" w:csb0="00040001" w:csb1="00000000"/>
  </w:font>
  <w:font w:name="字魂36号-正文宋楷">
    <w:altName w:val="微软雅黑"/>
    <w:panose1 w:val="00000000000000000000"/>
    <w:charset w:val="86"/>
    <w:family w:val="auto"/>
    <w:pitch w:val="default"/>
    <w:sig w:usb0="00000000" w:usb1="00000000" w:usb2="00000010"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0566658"/>
      <w:docPartObj>
        <w:docPartGallery w:val="autotext"/>
      </w:docPartObj>
    </w:sdtPr>
    <w:sdtContent>
      <w:sdt>
        <w:sdtPr>
          <w:id w:val="-1769616900"/>
          <w:docPartObj>
            <w:docPartGallery w:val="autotext"/>
          </w:docPartObj>
        </w:sdtPr>
        <w:sdtContent>
          <w:p>
            <w:pPr>
              <w:pStyle w:val="11"/>
              <w:jc w:val="right"/>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A33671"/>
    <w:multiLevelType w:val="multilevel"/>
    <w:tmpl w:val="3EA3367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6024C48"/>
    <w:multiLevelType w:val="singleLevel"/>
    <w:tmpl w:val="56024C48"/>
    <w:lvl w:ilvl="0" w:tentative="0">
      <w:start w:val="1"/>
      <w:numFmt w:val="decimal"/>
      <w:suff w:val="nothing"/>
      <w:lvlText w:val="%1、"/>
      <w:lvlJc w:val="left"/>
    </w:lvl>
  </w:abstractNum>
  <w:abstractNum w:abstractNumId="2">
    <w:nsid w:val="56027DBB"/>
    <w:multiLevelType w:val="singleLevel"/>
    <w:tmpl w:val="56027DBB"/>
    <w:lvl w:ilvl="0" w:tentative="0">
      <w:start w:val="1"/>
      <w:numFmt w:val="chineseCounting"/>
      <w:suff w:val="nothing"/>
      <w:lvlText w:val="%1、"/>
      <w:lvlJc w:val="left"/>
    </w:lvl>
  </w:abstractNum>
  <w:abstractNum w:abstractNumId="3">
    <w:nsid w:val="56027E49"/>
    <w:multiLevelType w:val="singleLevel"/>
    <w:tmpl w:val="56027E49"/>
    <w:lvl w:ilvl="0" w:tentative="0">
      <w:start w:val="3"/>
      <w:numFmt w:val="chineseCounting"/>
      <w:suff w:val="nothing"/>
      <w:lvlText w:val="%1、"/>
      <w:lvlJc w:val="left"/>
      <w:rPr>
        <w:b/>
      </w:rPr>
    </w:lvl>
  </w:abstractNum>
  <w:abstractNum w:abstractNumId="4">
    <w:nsid w:val="56027EBE"/>
    <w:multiLevelType w:val="singleLevel"/>
    <w:tmpl w:val="56027EBE"/>
    <w:lvl w:ilvl="0" w:tentative="0">
      <w:start w:val="1"/>
      <w:numFmt w:val="decimal"/>
      <w:suff w:val="nothing"/>
      <w:lvlText w:val="%1、"/>
      <w:lvlJc w:val="left"/>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6CCF"/>
    <w:rsid w:val="00026614"/>
    <w:rsid w:val="000459D0"/>
    <w:rsid w:val="00050164"/>
    <w:rsid w:val="000525F1"/>
    <w:rsid w:val="00060B9A"/>
    <w:rsid w:val="00083712"/>
    <w:rsid w:val="000B0F63"/>
    <w:rsid w:val="000B5F7C"/>
    <w:rsid w:val="000D68E5"/>
    <w:rsid w:val="000E0CB6"/>
    <w:rsid w:val="000F335F"/>
    <w:rsid w:val="00100A47"/>
    <w:rsid w:val="001031F7"/>
    <w:rsid w:val="00121A10"/>
    <w:rsid w:val="00121D16"/>
    <w:rsid w:val="00130450"/>
    <w:rsid w:val="00131D55"/>
    <w:rsid w:val="00136B48"/>
    <w:rsid w:val="00152989"/>
    <w:rsid w:val="0016748C"/>
    <w:rsid w:val="00172ACE"/>
    <w:rsid w:val="00177AD1"/>
    <w:rsid w:val="0018170B"/>
    <w:rsid w:val="00182E88"/>
    <w:rsid w:val="0019509B"/>
    <w:rsid w:val="001A0C48"/>
    <w:rsid w:val="001B1F87"/>
    <w:rsid w:val="001D0CD6"/>
    <w:rsid w:val="001D3CAF"/>
    <w:rsid w:val="001F16D4"/>
    <w:rsid w:val="001F1DAD"/>
    <w:rsid w:val="00200BDD"/>
    <w:rsid w:val="00200E29"/>
    <w:rsid w:val="00213AE0"/>
    <w:rsid w:val="00215066"/>
    <w:rsid w:val="00233D3F"/>
    <w:rsid w:val="002378B8"/>
    <w:rsid w:val="0024743B"/>
    <w:rsid w:val="0026124A"/>
    <w:rsid w:val="00282970"/>
    <w:rsid w:val="002851F9"/>
    <w:rsid w:val="002879B8"/>
    <w:rsid w:val="002928E1"/>
    <w:rsid w:val="002A32A3"/>
    <w:rsid w:val="002A5DB6"/>
    <w:rsid w:val="002B2A6B"/>
    <w:rsid w:val="002D2E87"/>
    <w:rsid w:val="002E74C0"/>
    <w:rsid w:val="0031458D"/>
    <w:rsid w:val="00315014"/>
    <w:rsid w:val="00321571"/>
    <w:rsid w:val="003237C6"/>
    <w:rsid w:val="00330D7B"/>
    <w:rsid w:val="003624F7"/>
    <w:rsid w:val="00367F77"/>
    <w:rsid w:val="00370DAF"/>
    <w:rsid w:val="0037704E"/>
    <w:rsid w:val="00391884"/>
    <w:rsid w:val="003E6DE1"/>
    <w:rsid w:val="003F274D"/>
    <w:rsid w:val="003F28B5"/>
    <w:rsid w:val="004046BC"/>
    <w:rsid w:val="00404CA9"/>
    <w:rsid w:val="004122B3"/>
    <w:rsid w:val="0045779D"/>
    <w:rsid w:val="00470C33"/>
    <w:rsid w:val="00471991"/>
    <w:rsid w:val="004928F4"/>
    <w:rsid w:val="004A0E9C"/>
    <w:rsid w:val="004B7682"/>
    <w:rsid w:val="004D5E29"/>
    <w:rsid w:val="004F323A"/>
    <w:rsid w:val="00504DAA"/>
    <w:rsid w:val="00532041"/>
    <w:rsid w:val="00561B93"/>
    <w:rsid w:val="0056739A"/>
    <w:rsid w:val="005733CE"/>
    <w:rsid w:val="00574C1A"/>
    <w:rsid w:val="00576E7C"/>
    <w:rsid w:val="00594CCD"/>
    <w:rsid w:val="00597640"/>
    <w:rsid w:val="005A0AF1"/>
    <w:rsid w:val="005A2D24"/>
    <w:rsid w:val="005B016B"/>
    <w:rsid w:val="005B2CAE"/>
    <w:rsid w:val="005C4F8A"/>
    <w:rsid w:val="005F7A94"/>
    <w:rsid w:val="00613C75"/>
    <w:rsid w:val="006175C4"/>
    <w:rsid w:val="0063428E"/>
    <w:rsid w:val="00635E67"/>
    <w:rsid w:val="00637E75"/>
    <w:rsid w:val="006408E8"/>
    <w:rsid w:val="00643158"/>
    <w:rsid w:val="0064637E"/>
    <w:rsid w:val="00653EA1"/>
    <w:rsid w:val="00656088"/>
    <w:rsid w:val="0068063D"/>
    <w:rsid w:val="00681A55"/>
    <w:rsid w:val="00683809"/>
    <w:rsid w:val="0068549C"/>
    <w:rsid w:val="006963E8"/>
    <w:rsid w:val="006A0139"/>
    <w:rsid w:val="006A720B"/>
    <w:rsid w:val="006B49A4"/>
    <w:rsid w:val="006C6F6C"/>
    <w:rsid w:val="006E7B2F"/>
    <w:rsid w:val="0072383F"/>
    <w:rsid w:val="00731B28"/>
    <w:rsid w:val="00734516"/>
    <w:rsid w:val="0073660F"/>
    <w:rsid w:val="00755B00"/>
    <w:rsid w:val="00775F9A"/>
    <w:rsid w:val="0077728E"/>
    <w:rsid w:val="007A5F14"/>
    <w:rsid w:val="007B61AA"/>
    <w:rsid w:val="007E7884"/>
    <w:rsid w:val="007E7B92"/>
    <w:rsid w:val="007E7C1A"/>
    <w:rsid w:val="007F09B6"/>
    <w:rsid w:val="008051E0"/>
    <w:rsid w:val="008054AC"/>
    <w:rsid w:val="00841E51"/>
    <w:rsid w:val="00843201"/>
    <w:rsid w:val="00854F16"/>
    <w:rsid w:val="008874F1"/>
    <w:rsid w:val="008B4D3A"/>
    <w:rsid w:val="008C301E"/>
    <w:rsid w:val="008E00AD"/>
    <w:rsid w:val="00902CFC"/>
    <w:rsid w:val="00936FD4"/>
    <w:rsid w:val="00947A49"/>
    <w:rsid w:val="00952BFD"/>
    <w:rsid w:val="009545E1"/>
    <w:rsid w:val="00974483"/>
    <w:rsid w:val="009746E5"/>
    <w:rsid w:val="009934F5"/>
    <w:rsid w:val="009959B6"/>
    <w:rsid w:val="00997ED5"/>
    <w:rsid w:val="009A5F29"/>
    <w:rsid w:val="009C04DF"/>
    <w:rsid w:val="009C1FCA"/>
    <w:rsid w:val="009C2FDB"/>
    <w:rsid w:val="009D67AC"/>
    <w:rsid w:val="009E0DD9"/>
    <w:rsid w:val="009E1ABA"/>
    <w:rsid w:val="00A0501B"/>
    <w:rsid w:val="00A204AF"/>
    <w:rsid w:val="00A3566D"/>
    <w:rsid w:val="00A42906"/>
    <w:rsid w:val="00A443B3"/>
    <w:rsid w:val="00A55EB0"/>
    <w:rsid w:val="00A91868"/>
    <w:rsid w:val="00A94D44"/>
    <w:rsid w:val="00AA655A"/>
    <w:rsid w:val="00AB1442"/>
    <w:rsid w:val="00AB567B"/>
    <w:rsid w:val="00AC76AC"/>
    <w:rsid w:val="00AD4DDD"/>
    <w:rsid w:val="00AD5F74"/>
    <w:rsid w:val="00AD6122"/>
    <w:rsid w:val="00AE6364"/>
    <w:rsid w:val="00AF4EBC"/>
    <w:rsid w:val="00AF5BF4"/>
    <w:rsid w:val="00B10242"/>
    <w:rsid w:val="00B3290A"/>
    <w:rsid w:val="00B35B23"/>
    <w:rsid w:val="00B41C1D"/>
    <w:rsid w:val="00B44AC4"/>
    <w:rsid w:val="00B51639"/>
    <w:rsid w:val="00B56E6B"/>
    <w:rsid w:val="00B6029B"/>
    <w:rsid w:val="00B60D5F"/>
    <w:rsid w:val="00B73F45"/>
    <w:rsid w:val="00B82A5D"/>
    <w:rsid w:val="00B948E8"/>
    <w:rsid w:val="00BA1600"/>
    <w:rsid w:val="00BA428D"/>
    <w:rsid w:val="00BA4AFB"/>
    <w:rsid w:val="00BC461E"/>
    <w:rsid w:val="00BD75F4"/>
    <w:rsid w:val="00BE5D45"/>
    <w:rsid w:val="00C243EF"/>
    <w:rsid w:val="00C333FC"/>
    <w:rsid w:val="00C40770"/>
    <w:rsid w:val="00C76CCF"/>
    <w:rsid w:val="00C85223"/>
    <w:rsid w:val="00C952AC"/>
    <w:rsid w:val="00CA07DE"/>
    <w:rsid w:val="00CA5883"/>
    <w:rsid w:val="00CC0D9D"/>
    <w:rsid w:val="00CD4916"/>
    <w:rsid w:val="00CE7DF1"/>
    <w:rsid w:val="00D254E2"/>
    <w:rsid w:val="00D25D5D"/>
    <w:rsid w:val="00D31DE3"/>
    <w:rsid w:val="00D43E41"/>
    <w:rsid w:val="00D45863"/>
    <w:rsid w:val="00D4609A"/>
    <w:rsid w:val="00D47664"/>
    <w:rsid w:val="00D525F4"/>
    <w:rsid w:val="00D57432"/>
    <w:rsid w:val="00D60D6E"/>
    <w:rsid w:val="00D90369"/>
    <w:rsid w:val="00DB02E9"/>
    <w:rsid w:val="00DC0A44"/>
    <w:rsid w:val="00DC27FA"/>
    <w:rsid w:val="00DD44A4"/>
    <w:rsid w:val="00E04BA6"/>
    <w:rsid w:val="00E07492"/>
    <w:rsid w:val="00E163F5"/>
    <w:rsid w:val="00E27C20"/>
    <w:rsid w:val="00E349A0"/>
    <w:rsid w:val="00E47145"/>
    <w:rsid w:val="00E54F5B"/>
    <w:rsid w:val="00E558F1"/>
    <w:rsid w:val="00E81C16"/>
    <w:rsid w:val="00E94D4B"/>
    <w:rsid w:val="00EA3048"/>
    <w:rsid w:val="00EA727F"/>
    <w:rsid w:val="00EE1A25"/>
    <w:rsid w:val="00EE54D0"/>
    <w:rsid w:val="00EE6319"/>
    <w:rsid w:val="00EF2655"/>
    <w:rsid w:val="00F10883"/>
    <w:rsid w:val="00F1236C"/>
    <w:rsid w:val="00F22510"/>
    <w:rsid w:val="00F331DD"/>
    <w:rsid w:val="00F517DD"/>
    <w:rsid w:val="00F606BD"/>
    <w:rsid w:val="00F61445"/>
    <w:rsid w:val="00F7675D"/>
    <w:rsid w:val="00F93754"/>
    <w:rsid w:val="00FA65D4"/>
    <w:rsid w:val="00FD02A4"/>
    <w:rsid w:val="00FD7C1D"/>
    <w:rsid w:val="00FE74A0"/>
    <w:rsid w:val="06027DDF"/>
    <w:rsid w:val="61937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qFormat="1" w:uiPriority="99"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nhideWhenUsed="0" w:uiPriority="0" w:semiHidden="0" w:name="Salutation"/>
    <w:lsdException w:unhideWhenUsed="0" w:uiPriority="0" w:semiHidden="0" w:name="Date"/>
    <w:lsdException w:uiPriority="99" w:name="Body Text First Indent"/>
    <w:lsdException w:uiPriority="99" w:name="Body Text First Indent 2"/>
    <w:lsdException w:uiPriority="99" w:name="Note Heading"/>
    <w:lsdException w:qFormat="1" w:uiPriority="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4"/>
    <w:semiHidden/>
    <w:unhideWhenUsed/>
    <w:uiPriority w:val="99"/>
    <w:pPr>
      <w:jc w:val="left"/>
    </w:pPr>
  </w:style>
  <w:style w:type="paragraph" w:styleId="7">
    <w:name w:val="Salutation"/>
    <w:basedOn w:val="1"/>
    <w:next w:val="1"/>
    <w:link w:val="39"/>
    <w:uiPriority w:val="0"/>
    <w:rPr>
      <w:rFonts w:ascii="Times New Roman" w:hAnsi="Times New Roman" w:eastAsia="宋体" w:cs="Times New Roman"/>
      <w:szCs w:val="20"/>
    </w:rPr>
  </w:style>
  <w:style w:type="paragraph" w:styleId="8">
    <w:name w:val="Body Text"/>
    <w:basedOn w:val="1"/>
    <w:link w:val="43"/>
    <w:semiHidden/>
    <w:unhideWhenUsed/>
    <w:uiPriority w:val="99"/>
    <w:pPr>
      <w:spacing w:after="120"/>
    </w:pPr>
  </w:style>
  <w:style w:type="paragraph" w:styleId="9">
    <w:name w:val="Date"/>
    <w:basedOn w:val="1"/>
    <w:next w:val="1"/>
    <w:link w:val="46"/>
    <w:uiPriority w:val="0"/>
    <w:pPr>
      <w:adjustRightInd w:val="0"/>
      <w:spacing w:line="360" w:lineRule="atLeast"/>
      <w:textAlignment w:val="baseline"/>
    </w:pPr>
    <w:rPr>
      <w:rFonts w:ascii="Times New Roman" w:hAnsi="Times New Roman" w:eastAsia="宋体" w:cs="Times New Roman"/>
      <w:kern w:val="0"/>
      <w:sz w:val="24"/>
      <w:szCs w:val="20"/>
    </w:rPr>
  </w:style>
  <w:style w:type="paragraph" w:styleId="10">
    <w:name w:val="Balloon Text"/>
    <w:basedOn w:val="1"/>
    <w:link w:val="36"/>
    <w:semiHidden/>
    <w:unhideWhenUsed/>
    <w:uiPriority w:val="99"/>
    <w:rPr>
      <w:sz w:val="18"/>
      <w:szCs w:val="18"/>
    </w:rPr>
  </w:style>
  <w:style w:type="paragraph" w:styleId="11">
    <w:name w:val="footer"/>
    <w:basedOn w:val="1"/>
    <w:link w:val="22"/>
    <w:unhideWhenUsed/>
    <w:qFormat/>
    <w:uiPriority w:val="0"/>
    <w:pPr>
      <w:tabs>
        <w:tab w:val="center" w:pos="4153"/>
        <w:tab w:val="right" w:pos="8306"/>
      </w:tabs>
      <w:snapToGrid w:val="0"/>
      <w:jc w:val="left"/>
    </w:pPr>
    <w:rPr>
      <w:sz w:val="18"/>
      <w:szCs w:val="18"/>
    </w:rPr>
  </w:style>
  <w:style w:type="paragraph" w:styleId="12">
    <w:name w:val="header"/>
    <w:basedOn w:val="1"/>
    <w:link w:val="21"/>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Body Text 2"/>
    <w:basedOn w:val="1"/>
    <w:link w:val="25"/>
    <w:semiHidden/>
    <w:unhideWhenUsed/>
    <w:qFormat/>
    <w:uiPriority w:val="0"/>
    <w:pPr>
      <w:spacing w:after="120" w:line="480" w:lineRule="auto"/>
    </w:pPr>
    <w:rPr>
      <w:rFonts w:ascii="方正仿宋_GBK" w:hAnsi="方正仿宋_GBK" w:eastAsia="方正仿宋_GBK" w:cs="Times New Roman"/>
      <w:szCs w:val="32"/>
    </w:rPr>
  </w:style>
  <w:style w:type="paragraph" w:styleId="14">
    <w:name w:val="List Continue 2"/>
    <w:basedOn w:val="1"/>
    <w:unhideWhenUsed/>
    <w:qFormat/>
    <w:uiPriority w:val="99"/>
    <w:pPr>
      <w:adjustRightInd w:val="0"/>
      <w:spacing w:after="120" w:line="312" w:lineRule="atLeast"/>
      <w:ind w:left="840" w:leftChars="400"/>
      <w:textAlignment w:val="baseline"/>
    </w:pPr>
    <w:rPr>
      <w:rFonts w:ascii="Times New Roman" w:hAnsi="Times New Roman" w:eastAsia="宋体" w:cs="Times New Roman"/>
      <w:kern w:val="0"/>
      <w:szCs w:val="20"/>
    </w:rPr>
  </w:style>
  <w:style w:type="paragraph" w:styleId="15">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styleId="16">
    <w:name w:val="annotation subject"/>
    <w:basedOn w:val="6"/>
    <w:next w:val="6"/>
    <w:link w:val="35"/>
    <w:semiHidden/>
    <w:unhideWhenUsed/>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semiHidden/>
    <w:unhideWhenUsed/>
    <w:uiPriority w:val="99"/>
    <w:rPr>
      <w:sz w:val="21"/>
      <w:szCs w:val="21"/>
    </w:rPr>
  </w:style>
  <w:style w:type="character" w:customStyle="1" w:styleId="21">
    <w:name w:val="页眉 字符"/>
    <w:basedOn w:val="19"/>
    <w:link w:val="12"/>
    <w:qFormat/>
    <w:uiPriority w:val="0"/>
    <w:rPr>
      <w:sz w:val="18"/>
      <w:szCs w:val="18"/>
    </w:rPr>
  </w:style>
  <w:style w:type="character" w:customStyle="1" w:styleId="22">
    <w:name w:val="页脚 字符"/>
    <w:basedOn w:val="19"/>
    <w:link w:val="11"/>
    <w:qFormat/>
    <w:uiPriority w:val="0"/>
    <w:rPr>
      <w:sz w:val="18"/>
      <w:szCs w:val="18"/>
    </w:rPr>
  </w:style>
  <w:style w:type="paragraph" w:customStyle="1" w:styleId="23">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character" w:customStyle="1" w:styleId="24">
    <w:name w:val="正文文本 2 字符"/>
    <w:basedOn w:val="19"/>
    <w:semiHidden/>
    <w:qFormat/>
    <w:uiPriority w:val="99"/>
  </w:style>
  <w:style w:type="character" w:customStyle="1" w:styleId="25">
    <w:name w:val="正文文本 2 字符1"/>
    <w:basedOn w:val="19"/>
    <w:link w:val="13"/>
    <w:semiHidden/>
    <w:qFormat/>
    <w:locked/>
    <w:uiPriority w:val="0"/>
    <w:rPr>
      <w:rFonts w:ascii="方正仿宋_GBK" w:hAnsi="方正仿宋_GBK" w:eastAsia="方正仿宋_GBK" w:cs="Times New Roman"/>
      <w:szCs w:val="32"/>
    </w:rPr>
  </w:style>
  <w:style w:type="character" w:customStyle="1" w:styleId="26">
    <w:name w:val="标题 2 字符"/>
    <w:basedOn w:val="19"/>
    <w:link w:val="3"/>
    <w:qFormat/>
    <w:uiPriority w:val="9"/>
    <w:rPr>
      <w:rFonts w:asciiTheme="majorHAnsi" w:hAnsiTheme="majorHAnsi" w:eastAsiaTheme="majorEastAsia" w:cstheme="majorBidi"/>
      <w:b/>
      <w:bCs/>
      <w:sz w:val="32"/>
      <w:szCs w:val="32"/>
    </w:rPr>
  </w:style>
  <w:style w:type="character" w:customStyle="1" w:styleId="27">
    <w:name w:val="标题 3 字符"/>
    <w:basedOn w:val="19"/>
    <w:link w:val="4"/>
    <w:qFormat/>
    <w:uiPriority w:val="9"/>
    <w:rPr>
      <w:b/>
      <w:bCs/>
      <w:sz w:val="32"/>
      <w:szCs w:val="32"/>
    </w:rPr>
  </w:style>
  <w:style w:type="paragraph" w:styleId="28">
    <w:name w:val="List Paragraph"/>
    <w:basedOn w:val="1"/>
    <w:qFormat/>
    <w:uiPriority w:val="34"/>
    <w:pPr>
      <w:ind w:firstLine="420" w:firstLineChars="200"/>
    </w:pPr>
  </w:style>
  <w:style w:type="character" w:customStyle="1" w:styleId="29">
    <w:name w:val="正文文本缩进 Char"/>
    <w:link w:val="30"/>
    <w:qFormat/>
    <w:uiPriority w:val="0"/>
    <w:rPr>
      <w:rFonts w:ascii="Times New Roman" w:hAnsi="Times New Roman" w:eastAsia="宋体" w:cs="Times New Roman"/>
      <w:sz w:val="28"/>
      <w:szCs w:val="20"/>
    </w:rPr>
  </w:style>
  <w:style w:type="paragraph" w:customStyle="1" w:styleId="30">
    <w:name w:val="正文文本缩进1"/>
    <w:basedOn w:val="1"/>
    <w:link w:val="29"/>
    <w:qFormat/>
    <w:uiPriority w:val="0"/>
    <w:pPr>
      <w:spacing w:line="0" w:lineRule="atLeast"/>
      <w:ind w:left="555"/>
    </w:pPr>
    <w:rPr>
      <w:rFonts w:ascii="Times New Roman" w:hAnsi="Times New Roman" w:eastAsia="宋体" w:cs="Times New Roman"/>
      <w:sz w:val="28"/>
      <w:szCs w:val="20"/>
    </w:rPr>
  </w:style>
  <w:style w:type="table" w:customStyle="1" w:styleId="31">
    <w:name w:val="无格式表格 11"/>
    <w:basedOn w:val="17"/>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32">
    <w:name w:val="网格表 4 - 着色 11"/>
    <w:basedOn w:val="17"/>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33">
    <w:name w:val="标题 4 字符"/>
    <w:basedOn w:val="19"/>
    <w:link w:val="5"/>
    <w:uiPriority w:val="9"/>
    <w:rPr>
      <w:rFonts w:asciiTheme="majorHAnsi" w:hAnsiTheme="majorHAnsi" w:eastAsiaTheme="majorEastAsia" w:cstheme="majorBidi"/>
      <w:b/>
      <w:bCs/>
      <w:kern w:val="2"/>
      <w:sz w:val="28"/>
      <w:szCs w:val="28"/>
    </w:rPr>
  </w:style>
  <w:style w:type="character" w:customStyle="1" w:styleId="34">
    <w:name w:val="批注文字 字符"/>
    <w:basedOn w:val="19"/>
    <w:link w:val="6"/>
    <w:semiHidden/>
    <w:uiPriority w:val="99"/>
    <w:rPr>
      <w:kern w:val="2"/>
      <w:sz w:val="21"/>
      <w:szCs w:val="22"/>
    </w:rPr>
  </w:style>
  <w:style w:type="character" w:customStyle="1" w:styleId="35">
    <w:name w:val="批注主题 字符"/>
    <w:basedOn w:val="34"/>
    <w:link w:val="16"/>
    <w:semiHidden/>
    <w:uiPriority w:val="99"/>
    <w:rPr>
      <w:b/>
      <w:bCs/>
      <w:kern w:val="2"/>
      <w:sz w:val="21"/>
      <w:szCs w:val="22"/>
    </w:rPr>
  </w:style>
  <w:style w:type="character" w:customStyle="1" w:styleId="36">
    <w:name w:val="批注框文本 字符"/>
    <w:basedOn w:val="19"/>
    <w:link w:val="10"/>
    <w:semiHidden/>
    <w:uiPriority w:val="99"/>
    <w:rPr>
      <w:kern w:val="2"/>
      <w:sz w:val="18"/>
      <w:szCs w:val="18"/>
    </w:rPr>
  </w:style>
  <w:style w:type="character" w:customStyle="1" w:styleId="37">
    <w:name w:val="font01"/>
    <w:basedOn w:val="19"/>
    <w:uiPriority w:val="0"/>
    <w:rPr>
      <w:rFonts w:hint="eastAsia" w:ascii="宋体" w:hAnsi="宋体" w:eastAsia="宋体"/>
      <w:color w:val="000000"/>
      <w:sz w:val="24"/>
      <w:szCs w:val="24"/>
      <w:u w:val="none"/>
    </w:rPr>
  </w:style>
  <w:style w:type="paragraph" w:customStyle="1" w:styleId="38">
    <w:name w:val="列出段落1"/>
    <w:basedOn w:val="1"/>
    <w:qFormat/>
    <w:uiPriority w:val="34"/>
    <w:pPr>
      <w:ind w:firstLine="420" w:firstLineChars="200"/>
    </w:pPr>
    <w:rPr>
      <w:sz w:val="24"/>
      <w:szCs w:val="24"/>
    </w:rPr>
  </w:style>
  <w:style w:type="character" w:customStyle="1" w:styleId="39">
    <w:name w:val="称呼 字符"/>
    <w:basedOn w:val="19"/>
    <w:link w:val="7"/>
    <w:uiPriority w:val="0"/>
    <w:rPr>
      <w:rFonts w:ascii="Times New Roman" w:hAnsi="Times New Roman" w:eastAsia="宋体" w:cs="Times New Roman"/>
      <w:kern w:val="2"/>
      <w:sz w:val="21"/>
    </w:rPr>
  </w:style>
  <w:style w:type="table" w:customStyle="1" w:styleId="40">
    <w:name w:val="Plain Table 2"/>
    <w:basedOn w:val="17"/>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1">
    <w:name w:val="Table Normal"/>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rPr>
    <w:tblPr>
      <w:tblCellMar>
        <w:top w:w="0" w:type="dxa"/>
        <w:left w:w="0" w:type="dxa"/>
        <w:bottom w:w="0" w:type="dxa"/>
        <w:right w:w="0" w:type="dxa"/>
      </w:tblCellMar>
    </w:tblPr>
  </w:style>
  <w:style w:type="paragraph" w:customStyle="1" w:styleId="42">
    <w:name w:val="正文 A"/>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ascii="Times New Roman" w:hAnsi="Times New Roman" w:eastAsia="Arial Unicode MS" w:cs="Arial Unicode MS"/>
      <w:color w:val="000000"/>
      <w:kern w:val="2"/>
      <w:sz w:val="21"/>
      <w:szCs w:val="21"/>
      <w:u w:color="000000"/>
      <w:lang w:val="en-US" w:eastAsia="zh-CN" w:bidi="ar-SA"/>
    </w:rPr>
  </w:style>
  <w:style w:type="character" w:customStyle="1" w:styleId="43">
    <w:name w:val="正文文本 字符"/>
    <w:basedOn w:val="19"/>
    <w:link w:val="8"/>
    <w:semiHidden/>
    <w:uiPriority w:val="99"/>
    <w:rPr>
      <w:kern w:val="2"/>
      <w:sz w:val="21"/>
      <w:szCs w:val="22"/>
    </w:rPr>
  </w:style>
  <w:style w:type="character" w:customStyle="1" w:styleId="44">
    <w:name w:val="标题 1 字符"/>
    <w:basedOn w:val="19"/>
    <w:link w:val="2"/>
    <w:uiPriority w:val="0"/>
    <w:rPr>
      <w:rFonts w:ascii="Times New Roman" w:hAnsi="Times New Roman" w:eastAsia="宋体" w:cs="Times New Roman"/>
      <w:b/>
      <w:bCs/>
      <w:kern w:val="44"/>
      <w:sz w:val="44"/>
      <w:szCs w:val="44"/>
    </w:rPr>
  </w:style>
  <w:style w:type="paragraph" w:customStyle="1" w:styleId="45">
    <w:name w:val="首行缩进"/>
    <w:basedOn w:val="1"/>
    <w:qFormat/>
    <w:uiPriority w:val="0"/>
    <w:pPr>
      <w:ind w:firstLine="480" w:firstLineChars="200"/>
    </w:pPr>
    <w:rPr>
      <w:rFonts w:ascii="Times New Roman" w:hAnsi="Times New Roman" w:eastAsia="宋体" w:cs="Times New Roman"/>
      <w:szCs w:val="24"/>
      <w:lang w:val="zh-CN"/>
    </w:rPr>
  </w:style>
  <w:style w:type="character" w:customStyle="1" w:styleId="46">
    <w:name w:val="日期 字符"/>
    <w:basedOn w:val="19"/>
    <w:link w:val="9"/>
    <w:uiPriority w:val="0"/>
    <w:rPr>
      <w:rFonts w:ascii="Times New Roman" w:hAnsi="Times New Roman" w:eastAsia="宋体" w:cs="Times New Roman"/>
      <w:sz w:val="24"/>
    </w:rPr>
  </w:style>
  <w:style w:type="paragraph" w:customStyle="1" w:styleId="47">
    <w:name w:val="无间隔1"/>
    <w:qFormat/>
    <w:uiPriority w:val="1"/>
    <w:pPr>
      <w:widowControl w:val="0"/>
      <w:jc w:val="both"/>
    </w:pPr>
    <w:rPr>
      <w:rFonts w:ascii="Cambria" w:hAnsi="Cambria"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368</Words>
  <Characters>2101</Characters>
  <Lines>17</Lines>
  <Paragraphs>4</Paragraphs>
  <TotalTime>243</TotalTime>
  <ScaleCrop>false</ScaleCrop>
  <LinksUpToDate>false</LinksUpToDate>
  <CharactersWithSpaces>2465</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2020-02-28T07:56:00Z</dcterms:created>
  <dc:creator>Administrator</dc:creator>
  <cp:lastModifiedBy>asd</cp:lastModifiedBy>
  <cp:lastPrinted>2020-03-04T05:31:00Z</cp:lastPrinted>
  <dcterms:modified xsi:type="dcterms:W3CDTF">2020-09-03T12:26:41Z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