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91" w:rsidRDefault="00F44991" w:rsidP="00F44991">
      <w:pPr>
        <w:jc w:val="center"/>
        <w:rPr>
          <w:rFonts w:hint="eastAsia"/>
          <w:sz w:val="44"/>
          <w:szCs w:val="44"/>
        </w:rPr>
      </w:pPr>
      <w:r w:rsidRPr="00F44991">
        <w:rPr>
          <w:rFonts w:hint="eastAsia"/>
          <w:sz w:val="44"/>
          <w:szCs w:val="44"/>
        </w:rPr>
        <w:t>外墙水包</w:t>
      </w:r>
      <w:proofErr w:type="gramStart"/>
      <w:r w:rsidRPr="00F44991">
        <w:rPr>
          <w:rFonts w:hint="eastAsia"/>
          <w:sz w:val="44"/>
          <w:szCs w:val="44"/>
        </w:rPr>
        <w:t>砂施工</w:t>
      </w:r>
      <w:proofErr w:type="gramEnd"/>
      <w:r w:rsidRPr="00F44991">
        <w:rPr>
          <w:rFonts w:hint="eastAsia"/>
          <w:sz w:val="44"/>
          <w:szCs w:val="44"/>
        </w:rPr>
        <w:t>合同</w:t>
      </w:r>
    </w:p>
    <w:p w:rsidR="00730C6D" w:rsidRPr="00F44991" w:rsidRDefault="00730C6D" w:rsidP="00730C6D">
      <w:pPr>
        <w:rPr>
          <w:rFonts w:hint="eastAsia"/>
          <w:sz w:val="44"/>
          <w:szCs w:val="44"/>
        </w:rPr>
      </w:pP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甲方：江西省图腾建设有限公司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乙方：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一、工程概况：</w:t>
      </w:r>
      <w:r w:rsidRPr="00730C6D">
        <w:rPr>
          <w:sz w:val="24"/>
          <w:szCs w:val="24"/>
        </w:rPr>
        <w:t>  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1</w:t>
      </w:r>
      <w:r w:rsidRPr="00730C6D">
        <w:rPr>
          <w:rFonts w:hint="eastAsia"/>
          <w:sz w:val="24"/>
          <w:szCs w:val="24"/>
        </w:rPr>
        <w:t>、工程名称：洲阳世纪城</w:t>
      </w:r>
      <w:r w:rsidRPr="00730C6D">
        <w:rPr>
          <w:sz w:val="24"/>
          <w:szCs w:val="24"/>
        </w:rPr>
        <w:t>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2</w:t>
      </w:r>
      <w:r w:rsidRPr="00730C6D">
        <w:rPr>
          <w:rFonts w:hint="eastAsia"/>
          <w:sz w:val="24"/>
          <w:szCs w:val="24"/>
        </w:rPr>
        <w:t>、工程地点：宜春市袁州区宜阳大道东侧与袁州大道交汇处</w:t>
      </w:r>
      <w:r w:rsidRPr="00730C6D">
        <w:rPr>
          <w:sz w:val="24"/>
          <w:szCs w:val="24"/>
        </w:rPr>
        <w:t>    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3</w:t>
      </w:r>
      <w:r w:rsidRPr="00730C6D">
        <w:rPr>
          <w:rFonts w:hint="eastAsia"/>
          <w:sz w:val="24"/>
          <w:szCs w:val="24"/>
        </w:rPr>
        <w:t>、工程内容：外墙水包</w:t>
      </w:r>
      <w:proofErr w:type="gramStart"/>
      <w:r w:rsidRPr="00730C6D">
        <w:rPr>
          <w:rFonts w:hint="eastAsia"/>
          <w:sz w:val="24"/>
          <w:szCs w:val="24"/>
        </w:rPr>
        <w:t>砂施工</w:t>
      </w:r>
      <w:proofErr w:type="gramEnd"/>
      <w:r w:rsidRPr="00730C6D">
        <w:rPr>
          <w:sz w:val="24"/>
          <w:szCs w:val="24"/>
        </w:rPr>
        <w:t>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4</w:t>
      </w:r>
      <w:r w:rsidRPr="00730C6D">
        <w:rPr>
          <w:rFonts w:hint="eastAsia"/>
          <w:sz w:val="24"/>
          <w:szCs w:val="24"/>
        </w:rPr>
        <w:t>、承包方式：包人工、包安全、包文明施工等。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二、工程承包范围：按照甲方确定签字盖章的设计效果图施工。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三、质量要求：</w:t>
      </w:r>
      <w:r w:rsidRPr="00730C6D">
        <w:rPr>
          <w:sz w:val="24"/>
          <w:szCs w:val="24"/>
        </w:rPr>
        <w:t>      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1</w:t>
      </w:r>
      <w:r w:rsidRPr="00730C6D">
        <w:rPr>
          <w:rFonts w:hint="eastAsia"/>
          <w:sz w:val="24"/>
          <w:szCs w:val="24"/>
        </w:rPr>
        <w:t>、乙方必须建立完善的质量管理负责制，施工质量以建设单位验收合格为准。</w:t>
      </w:r>
      <w:r w:rsidRPr="00730C6D">
        <w:rPr>
          <w:sz w:val="24"/>
          <w:szCs w:val="24"/>
        </w:rPr>
        <w:t>          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2</w:t>
      </w:r>
      <w:r w:rsidRPr="00730C6D">
        <w:rPr>
          <w:rFonts w:hint="eastAsia"/>
          <w:sz w:val="24"/>
          <w:szCs w:val="24"/>
        </w:rPr>
        <w:t>、乙方在施工过程中必须遵循外墙涂</w:t>
      </w:r>
      <w:proofErr w:type="gramStart"/>
      <w:r w:rsidRPr="00730C6D">
        <w:rPr>
          <w:rFonts w:hint="eastAsia"/>
          <w:sz w:val="24"/>
          <w:szCs w:val="24"/>
        </w:rPr>
        <w:t>装施工</w:t>
      </w:r>
      <w:proofErr w:type="gramEnd"/>
      <w:r w:rsidRPr="00730C6D">
        <w:rPr>
          <w:rFonts w:hint="eastAsia"/>
          <w:sz w:val="24"/>
          <w:szCs w:val="24"/>
        </w:rPr>
        <w:t>工艺，在甲方和监理单位验收合格后，方可进行下道工序施工。</w:t>
      </w:r>
      <w:r w:rsidRPr="00730C6D">
        <w:rPr>
          <w:sz w:val="24"/>
          <w:szCs w:val="24"/>
        </w:rPr>
        <w:t xml:space="preserve">  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3</w:t>
      </w:r>
      <w:r w:rsidRPr="00730C6D">
        <w:rPr>
          <w:rFonts w:hint="eastAsia"/>
          <w:sz w:val="24"/>
          <w:szCs w:val="24"/>
        </w:rPr>
        <w:t>、外墙仿石</w:t>
      </w:r>
      <w:proofErr w:type="gramStart"/>
      <w:r w:rsidRPr="00730C6D">
        <w:rPr>
          <w:rFonts w:hint="eastAsia"/>
          <w:sz w:val="24"/>
          <w:szCs w:val="24"/>
        </w:rPr>
        <w:t>漆必须</w:t>
      </w:r>
      <w:proofErr w:type="gramEnd"/>
      <w:r w:rsidRPr="00730C6D">
        <w:rPr>
          <w:rFonts w:hint="eastAsia"/>
          <w:sz w:val="24"/>
          <w:szCs w:val="24"/>
        </w:rPr>
        <w:t>至少六次成活。包括以下工艺：</w:t>
      </w:r>
      <w:r w:rsidRPr="00730C6D">
        <w:rPr>
          <w:sz w:val="24"/>
          <w:szCs w:val="24"/>
        </w:rPr>
        <w:t xml:space="preserve">  </w:t>
      </w:r>
      <w:r w:rsidRPr="00730C6D">
        <w:rPr>
          <w:rFonts w:hint="eastAsia"/>
          <w:sz w:val="24"/>
          <w:szCs w:val="24"/>
        </w:rPr>
        <w:t>刮第一层腻子→刮第二层腻子→除尘→滚涂封闭底漆→定位放线→滚涂中缝漆→贴中缝美纹胶带→滚涂中涂漆→喷彩点→滚涂罩光漆</w:t>
      </w:r>
      <w:r w:rsidRPr="00730C6D">
        <w:rPr>
          <w:sz w:val="24"/>
          <w:szCs w:val="24"/>
        </w:rPr>
        <w:t>    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五、工程造价：</w:t>
      </w:r>
      <w:r w:rsidRPr="00730C6D">
        <w:rPr>
          <w:sz w:val="24"/>
          <w:szCs w:val="24"/>
        </w:rPr>
        <w:t>  1</w:t>
      </w:r>
      <w:r w:rsidRPr="00730C6D">
        <w:rPr>
          <w:rFonts w:hint="eastAsia"/>
          <w:sz w:val="24"/>
          <w:szCs w:val="24"/>
        </w:rPr>
        <w:t>、</w:t>
      </w:r>
      <w:r w:rsidR="00730C6D" w:rsidRPr="00730C6D">
        <w:rPr>
          <w:rFonts w:hint="eastAsia"/>
          <w:sz w:val="24"/>
          <w:szCs w:val="24"/>
        </w:rPr>
        <w:t>3</w:t>
      </w:r>
      <w:r w:rsidRPr="00730C6D">
        <w:rPr>
          <w:sz w:val="24"/>
          <w:szCs w:val="24"/>
        </w:rPr>
        <w:t>#</w:t>
      </w:r>
      <w:r w:rsidRPr="00730C6D">
        <w:rPr>
          <w:rFonts w:hint="eastAsia"/>
          <w:sz w:val="24"/>
          <w:szCs w:val="24"/>
        </w:rPr>
        <w:t>、</w:t>
      </w:r>
      <w:r w:rsidR="00730C6D" w:rsidRPr="00730C6D">
        <w:rPr>
          <w:rFonts w:hint="eastAsia"/>
          <w:sz w:val="24"/>
          <w:szCs w:val="24"/>
        </w:rPr>
        <w:t>4</w:t>
      </w:r>
      <w:r w:rsidRPr="00730C6D">
        <w:rPr>
          <w:sz w:val="24"/>
          <w:szCs w:val="24"/>
        </w:rPr>
        <w:t>#</w:t>
      </w:r>
      <w:r w:rsidRPr="00730C6D">
        <w:rPr>
          <w:rFonts w:hint="eastAsia"/>
          <w:sz w:val="24"/>
          <w:szCs w:val="24"/>
        </w:rPr>
        <w:t>楼外墙水包</w:t>
      </w:r>
      <w:proofErr w:type="gramStart"/>
      <w:r w:rsidRPr="00730C6D">
        <w:rPr>
          <w:rFonts w:hint="eastAsia"/>
          <w:sz w:val="24"/>
          <w:szCs w:val="24"/>
        </w:rPr>
        <w:t>砂施工</w:t>
      </w:r>
      <w:proofErr w:type="gramEnd"/>
      <w:r w:rsidRPr="00730C6D">
        <w:rPr>
          <w:rFonts w:hint="eastAsia"/>
          <w:sz w:val="24"/>
          <w:szCs w:val="24"/>
        </w:rPr>
        <w:t>按照每平方米</w:t>
      </w:r>
      <w:r w:rsidRPr="00730C6D">
        <w:rPr>
          <w:rFonts w:hint="eastAsia"/>
          <w:sz w:val="24"/>
          <w:szCs w:val="24"/>
        </w:rPr>
        <w:t>35</w:t>
      </w:r>
      <w:r w:rsidRPr="00730C6D">
        <w:rPr>
          <w:rFonts w:hint="eastAsia"/>
          <w:sz w:val="24"/>
          <w:szCs w:val="24"/>
        </w:rPr>
        <w:t>元记取</w:t>
      </w:r>
      <w:r w:rsidRPr="00730C6D">
        <w:rPr>
          <w:sz w:val="24"/>
          <w:szCs w:val="24"/>
        </w:rPr>
        <w:t>(</w:t>
      </w:r>
      <w:r w:rsidRPr="00730C6D">
        <w:rPr>
          <w:rFonts w:hint="eastAsia"/>
          <w:sz w:val="24"/>
          <w:szCs w:val="24"/>
        </w:rPr>
        <w:t>按实际喷涂面积计算，半成品也按此价格计算，不含税</w:t>
      </w:r>
      <w:r w:rsidRPr="00730C6D">
        <w:rPr>
          <w:sz w:val="24"/>
          <w:szCs w:val="24"/>
        </w:rPr>
        <w:t>)</w:t>
      </w:r>
      <w:r w:rsidRPr="00730C6D">
        <w:rPr>
          <w:rFonts w:hint="eastAsia"/>
          <w:sz w:val="24"/>
          <w:szCs w:val="24"/>
        </w:rPr>
        <w:t>。</w:t>
      </w:r>
      <w:r w:rsidRPr="00730C6D">
        <w:rPr>
          <w:sz w:val="24"/>
          <w:szCs w:val="24"/>
        </w:rPr>
        <w:t xml:space="preserve">  </w:t>
      </w:r>
    </w:p>
    <w:p w:rsidR="00730C6D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六、付款方式及结算</w:t>
      </w:r>
      <w:r w:rsidRPr="00730C6D">
        <w:rPr>
          <w:sz w:val="24"/>
          <w:szCs w:val="24"/>
        </w:rPr>
        <w:t>: </w:t>
      </w:r>
      <w:r w:rsidRPr="00730C6D">
        <w:rPr>
          <w:rFonts w:hint="eastAsia"/>
          <w:sz w:val="24"/>
          <w:szCs w:val="24"/>
        </w:rPr>
        <w:t>正常施工后</w:t>
      </w:r>
      <w:r w:rsidR="00730C6D" w:rsidRPr="00730C6D">
        <w:rPr>
          <w:rFonts w:hint="eastAsia"/>
          <w:sz w:val="24"/>
          <w:szCs w:val="24"/>
        </w:rPr>
        <w:t>刮第二层腻子后完工付总工程款的</w:t>
      </w:r>
      <w:r w:rsidR="00730C6D" w:rsidRPr="00730C6D">
        <w:rPr>
          <w:rFonts w:hint="eastAsia"/>
          <w:sz w:val="24"/>
          <w:szCs w:val="24"/>
        </w:rPr>
        <w:t>50%</w:t>
      </w:r>
      <w:r w:rsidRPr="00730C6D">
        <w:rPr>
          <w:rFonts w:hint="eastAsia"/>
          <w:sz w:val="24"/>
          <w:szCs w:val="24"/>
        </w:rPr>
        <w:t>，</w:t>
      </w:r>
      <w:r w:rsidR="00730C6D" w:rsidRPr="00730C6D">
        <w:rPr>
          <w:rFonts w:hint="eastAsia"/>
          <w:sz w:val="24"/>
          <w:szCs w:val="24"/>
        </w:rPr>
        <w:t>拆完架子付总工程款的</w:t>
      </w:r>
      <w:r w:rsidR="00730C6D" w:rsidRPr="00730C6D">
        <w:rPr>
          <w:rFonts w:hint="eastAsia"/>
          <w:sz w:val="24"/>
          <w:szCs w:val="24"/>
        </w:rPr>
        <w:t>30%</w:t>
      </w:r>
      <w:r w:rsidR="00730C6D" w:rsidRPr="00730C6D">
        <w:rPr>
          <w:rFonts w:hint="eastAsia"/>
          <w:sz w:val="24"/>
          <w:szCs w:val="24"/>
        </w:rPr>
        <w:t>，工程施工收尾付总工程款的</w:t>
      </w:r>
      <w:r w:rsidR="00730C6D" w:rsidRPr="00730C6D">
        <w:rPr>
          <w:rFonts w:hint="eastAsia"/>
          <w:sz w:val="24"/>
          <w:szCs w:val="24"/>
        </w:rPr>
        <w:t>20%</w:t>
      </w:r>
      <w:r w:rsidRPr="00730C6D">
        <w:rPr>
          <w:rFonts w:hint="eastAsia"/>
          <w:sz w:val="24"/>
          <w:szCs w:val="24"/>
        </w:rPr>
        <w:t>，</w:t>
      </w:r>
    </w:p>
    <w:p w:rsidR="00730C6D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七、甲方的责任：</w:t>
      </w:r>
      <w:r w:rsidRPr="00730C6D">
        <w:rPr>
          <w:sz w:val="24"/>
          <w:szCs w:val="24"/>
        </w:rPr>
        <w:t> 1</w:t>
      </w:r>
      <w:r w:rsidRPr="00730C6D">
        <w:rPr>
          <w:rFonts w:hint="eastAsia"/>
          <w:sz w:val="24"/>
          <w:szCs w:val="24"/>
        </w:rPr>
        <w:t>、依据本合同向乙方支付工程进度款。</w:t>
      </w:r>
      <w:r w:rsidRPr="00730C6D">
        <w:rPr>
          <w:sz w:val="24"/>
          <w:szCs w:val="24"/>
        </w:rPr>
        <w:t>     </w:t>
      </w:r>
    </w:p>
    <w:p w:rsidR="00730C6D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2</w:t>
      </w:r>
      <w:r w:rsidRPr="00730C6D">
        <w:rPr>
          <w:rFonts w:hint="eastAsia"/>
          <w:sz w:val="24"/>
          <w:szCs w:val="24"/>
        </w:rPr>
        <w:t>、甲方协调乙方和其他施工单位之间的关系，为乙方提供施工用水和用电及吊篮，满足乙方工程需要（电源到楼下，提供水源地，空压机等工器具由施工单位在甲方库房登记领取，若丢失或损坏照原价赔偿。）</w:t>
      </w:r>
      <w:r w:rsidRPr="00730C6D">
        <w:rPr>
          <w:sz w:val="24"/>
          <w:szCs w:val="24"/>
        </w:rPr>
        <w:t>      </w:t>
      </w:r>
    </w:p>
    <w:p w:rsidR="00730C6D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3</w:t>
      </w:r>
      <w:r w:rsidRPr="00730C6D">
        <w:rPr>
          <w:rFonts w:hint="eastAsia"/>
          <w:sz w:val="24"/>
          <w:szCs w:val="24"/>
        </w:rPr>
        <w:t>、甲方负责协调其它工种之间的施工配合。</w:t>
      </w:r>
      <w:r w:rsidRPr="00730C6D">
        <w:rPr>
          <w:sz w:val="24"/>
          <w:szCs w:val="24"/>
        </w:rPr>
        <w:t>     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4</w:t>
      </w:r>
      <w:r w:rsidRPr="00730C6D">
        <w:rPr>
          <w:rFonts w:hint="eastAsia"/>
          <w:sz w:val="24"/>
          <w:szCs w:val="24"/>
        </w:rPr>
        <w:t>、甲方提供腻子和外墙漆。</w:t>
      </w:r>
      <w:r w:rsidRPr="00730C6D">
        <w:rPr>
          <w:sz w:val="24"/>
          <w:szCs w:val="24"/>
        </w:rPr>
        <w:t>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八、乙方的责任：</w:t>
      </w:r>
      <w:r w:rsidRPr="00730C6D">
        <w:rPr>
          <w:sz w:val="24"/>
          <w:szCs w:val="24"/>
        </w:rPr>
        <w:t>      </w:t>
      </w:r>
    </w:p>
    <w:p w:rsidR="00730C6D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1</w:t>
      </w:r>
      <w:r w:rsidRPr="00730C6D">
        <w:rPr>
          <w:rFonts w:hint="eastAsia"/>
          <w:sz w:val="24"/>
          <w:szCs w:val="24"/>
        </w:rPr>
        <w:t>、乙方进场施工前提供该工程施工方案，待甲方监理审查通过后方可施工，乙</w:t>
      </w:r>
      <w:r w:rsidRPr="00730C6D">
        <w:rPr>
          <w:rFonts w:hint="eastAsia"/>
          <w:sz w:val="24"/>
          <w:szCs w:val="24"/>
        </w:rPr>
        <w:lastRenderedPageBreak/>
        <w:t>方应按照相应国家施工规范及外墙涂装工艺施工。乙方依据甲方的要求合理安排施工，服从项目管理，不得以任何理由拖延工期。</w:t>
      </w:r>
      <w:r w:rsidRPr="00730C6D">
        <w:rPr>
          <w:sz w:val="24"/>
          <w:szCs w:val="24"/>
        </w:rPr>
        <w:t>      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2</w:t>
      </w:r>
      <w:r w:rsidRPr="00730C6D">
        <w:rPr>
          <w:rFonts w:hint="eastAsia"/>
          <w:sz w:val="24"/>
          <w:szCs w:val="24"/>
        </w:rPr>
        <w:t>、乙方进入施工现场的作业人员，必须熟悉</w:t>
      </w:r>
      <w:r w:rsidR="00730C6D" w:rsidRPr="00730C6D">
        <w:rPr>
          <w:rFonts w:hint="eastAsia"/>
          <w:sz w:val="24"/>
          <w:szCs w:val="24"/>
        </w:rPr>
        <w:t>水包砂</w:t>
      </w:r>
      <w:proofErr w:type="gramStart"/>
      <w:r w:rsidR="00730C6D" w:rsidRPr="00730C6D">
        <w:rPr>
          <w:rFonts w:hint="eastAsia"/>
          <w:sz w:val="24"/>
          <w:szCs w:val="24"/>
        </w:rPr>
        <w:t>漆</w:t>
      </w:r>
      <w:r w:rsidRPr="00730C6D">
        <w:rPr>
          <w:rFonts w:hint="eastAsia"/>
          <w:sz w:val="24"/>
          <w:szCs w:val="24"/>
        </w:rPr>
        <w:t>施工</w:t>
      </w:r>
      <w:proofErr w:type="gramEnd"/>
      <w:r w:rsidRPr="00730C6D">
        <w:rPr>
          <w:rFonts w:hint="eastAsia"/>
          <w:sz w:val="24"/>
          <w:szCs w:val="24"/>
        </w:rPr>
        <w:t>工艺并能熟练操作，非专业人员禁止外墙操作。</w:t>
      </w:r>
      <w:r w:rsidRPr="00730C6D">
        <w:rPr>
          <w:sz w:val="24"/>
          <w:szCs w:val="24"/>
        </w:rPr>
        <w:t>    </w:t>
      </w: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>3</w:t>
      </w:r>
      <w:r w:rsidRPr="00730C6D">
        <w:rPr>
          <w:rFonts w:hint="eastAsia"/>
          <w:sz w:val="24"/>
          <w:szCs w:val="24"/>
        </w:rPr>
        <w:t>、工程验收后，保修期内乙方应随叫随修，否则甲方有权委托其他人员进行维修，费用乙方负责。</w:t>
      </w:r>
      <w:r w:rsidRPr="00730C6D">
        <w:rPr>
          <w:sz w:val="24"/>
          <w:szCs w:val="24"/>
        </w:rPr>
        <w:t>     </w:t>
      </w:r>
    </w:p>
    <w:p w:rsidR="00730C6D" w:rsidRPr="00730C6D" w:rsidRDefault="00730C6D" w:rsidP="00730C6D">
      <w:pPr>
        <w:spacing w:line="360" w:lineRule="auto"/>
        <w:rPr>
          <w:sz w:val="24"/>
          <w:szCs w:val="24"/>
        </w:rPr>
      </w:pPr>
      <w:r w:rsidRPr="00730C6D">
        <w:rPr>
          <w:rFonts w:hint="eastAsia"/>
          <w:sz w:val="24"/>
          <w:szCs w:val="24"/>
        </w:rPr>
        <w:t>4</w:t>
      </w:r>
      <w:r w:rsidR="00F44991" w:rsidRPr="00730C6D">
        <w:rPr>
          <w:rFonts w:hint="eastAsia"/>
          <w:sz w:val="24"/>
          <w:szCs w:val="24"/>
        </w:rPr>
        <w:t>、乙方人员必须服从甲方人员管理，遇事</w:t>
      </w:r>
      <w:r w:rsidRPr="00730C6D">
        <w:rPr>
          <w:rFonts w:hint="eastAsia"/>
          <w:sz w:val="24"/>
          <w:szCs w:val="24"/>
        </w:rPr>
        <w:t>必须先与甲方协商解决，不允许出现辱骂、殴打、甲方管理人员的行为。</w:t>
      </w:r>
      <w:r w:rsidRPr="00730C6D">
        <w:rPr>
          <w:sz w:val="24"/>
          <w:szCs w:val="24"/>
        </w:rPr>
        <w:t xml:space="preserve"> </w:t>
      </w:r>
    </w:p>
    <w:p w:rsidR="00730C6D" w:rsidRPr="00730C6D" w:rsidRDefault="00730C6D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5</w:t>
      </w:r>
      <w:r w:rsidR="00F44991" w:rsidRPr="00730C6D">
        <w:rPr>
          <w:rFonts w:hint="eastAsia"/>
          <w:sz w:val="24"/>
          <w:szCs w:val="24"/>
        </w:rPr>
        <w:t>、乙方施工前，必须先按照甲方要求，进行样板墙制作，并将样板确定后</w:t>
      </w:r>
      <w:r w:rsidR="00F44991" w:rsidRPr="00730C6D">
        <w:rPr>
          <w:sz w:val="24"/>
          <w:szCs w:val="24"/>
        </w:rPr>
        <w:t> </w:t>
      </w:r>
      <w:r w:rsidR="00F44991" w:rsidRPr="00730C6D">
        <w:rPr>
          <w:rFonts w:hint="eastAsia"/>
          <w:sz w:val="24"/>
          <w:szCs w:val="24"/>
        </w:rPr>
        <w:t>，方可施工。</w:t>
      </w:r>
      <w:r w:rsidR="00F44991" w:rsidRPr="00730C6D">
        <w:rPr>
          <w:sz w:val="24"/>
          <w:szCs w:val="24"/>
        </w:rPr>
        <w:t>      </w:t>
      </w:r>
    </w:p>
    <w:p w:rsidR="00F44991" w:rsidRPr="00730C6D" w:rsidRDefault="00730C6D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6</w:t>
      </w:r>
      <w:r w:rsidR="00F44991" w:rsidRPr="00730C6D">
        <w:rPr>
          <w:rFonts w:hint="eastAsia"/>
          <w:sz w:val="24"/>
          <w:szCs w:val="24"/>
        </w:rPr>
        <w:t>、乙方所承包的该</w:t>
      </w:r>
      <w:r w:rsidRPr="00730C6D">
        <w:rPr>
          <w:rFonts w:hint="eastAsia"/>
          <w:sz w:val="24"/>
          <w:szCs w:val="24"/>
        </w:rPr>
        <w:t>水包砂漆</w:t>
      </w:r>
      <w:r w:rsidR="00F44991" w:rsidRPr="00730C6D">
        <w:rPr>
          <w:rFonts w:hint="eastAsia"/>
          <w:sz w:val="24"/>
          <w:szCs w:val="24"/>
        </w:rPr>
        <w:t>工程，必须保证</w:t>
      </w:r>
      <w:r w:rsidR="00F44991" w:rsidRPr="00730C6D">
        <w:rPr>
          <w:sz w:val="24"/>
          <w:szCs w:val="24"/>
        </w:rPr>
        <w:t>10</w:t>
      </w:r>
      <w:r w:rsidR="00F44991" w:rsidRPr="00730C6D">
        <w:rPr>
          <w:rFonts w:hint="eastAsia"/>
          <w:sz w:val="24"/>
          <w:szCs w:val="24"/>
        </w:rPr>
        <w:t>年内无质量掉色、脱落等现象。否则，甲方有权追究乙方的相关责任，并由乙方承担相应损失，合同签订后，乙方不履行合同，甲方将追究其责任并由乙方承担由此造成的一切损失。</w:t>
      </w:r>
      <w:r w:rsidR="00F44991" w:rsidRPr="00730C6D">
        <w:rPr>
          <w:sz w:val="24"/>
          <w:szCs w:val="24"/>
        </w:rPr>
        <w:t> </w:t>
      </w:r>
    </w:p>
    <w:p w:rsid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 xml:space="preserve"> </w:t>
      </w:r>
      <w:r w:rsidRPr="00730C6D">
        <w:rPr>
          <w:rFonts w:hint="eastAsia"/>
          <w:sz w:val="24"/>
          <w:szCs w:val="24"/>
        </w:rPr>
        <w:t>九、其它事项本合同如有未尽事项，甲乙双方可另行协商</w:t>
      </w:r>
      <w:proofErr w:type="gramStart"/>
      <w:r w:rsidRPr="00730C6D">
        <w:rPr>
          <w:rFonts w:hint="eastAsia"/>
          <w:sz w:val="24"/>
          <w:szCs w:val="24"/>
        </w:rPr>
        <w:t>签定</w:t>
      </w:r>
      <w:proofErr w:type="gramEnd"/>
      <w:r w:rsidRPr="00730C6D">
        <w:rPr>
          <w:rFonts w:hint="eastAsia"/>
          <w:sz w:val="24"/>
          <w:szCs w:val="24"/>
        </w:rPr>
        <w:t>补充协议，补充协议于本合同</w:t>
      </w:r>
      <w:proofErr w:type="gramStart"/>
      <w:r w:rsidRPr="00730C6D">
        <w:rPr>
          <w:rFonts w:hint="eastAsia"/>
          <w:sz w:val="24"/>
          <w:szCs w:val="24"/>
        </w:rPr>
        <w:t>同</w:t>
      </w:r>
      <w:proofErr w:type="gramEnd"/>
      <w:r w:rsidRPr="00730C6D">
        <w:rPr>
          <w:rFonts w:hint="eastAsia"/>
          <w:sz w:val="24"/>
          <w:szCs w:val="24"/>
        </w:rPr>
        <w:t>具法律效力。</w:t>
      </w:r>
      <w:r w:rsidRPr="00730C6D">
        <w:rPr>
          <w:sz w:val="24"/>
          <w:szCs w:val="24"/>
        </w:rPr>
        <w:t> </w:t>
      </w:r>
      <w:r w:rsidRPr="00730C6D">
        <w:rPr>
          <w:rFonts w:hint="eastAsia"/>
          <w:sz w:val="24"/>
          <w:szCs w:val="24"/>
        </w:rPr>
        <w:t>本协议一式</w:t>
      </w:r>
      <w:r w:rsidR="00730C6D" w:rsidRPr="00730C6D">
        <w:rPr>
          <w:rFonts w:hint="eastAsia"/>
          <w:sz w:val="24"/>
          <w:szCs w:val="24"/>
        </w:rPr>
        <w:t>两</w:t>
      </w:r>
      <w:r w:rsidRPr="00730C6D">
        <w:rPr>
          <w:rFonts w:hint="eastAsia"/>
          <w:sz w:val="24"/>
          <w:szCs w:val="24"/>
        </w:rPr>
        <w:t>份，甲方执</w:t>
      </w:r>
      <w:r w:rsidR="00730C6D" w:rsidRPr="00730C6D">
        <w:rPr>
          <w:rFonts w:hint="eastAsia"/>
          <w:sz w:val="24"/>
          <w:szCs w:val="24"/>
        </w:rPr>
        <w:t>壹</w:t>
      </w:r>
      <w:r w:rsidRPr="00730C6D">
        <w:rPr>
          <w:rFonts w:hint="eastAsia"/>
          <w:sz w:val="24"/>
          <w:szCs w:val="24"/>
        </w:rPr>
        <w:t>份，乙方执壹份，签字、盖章后开始生效，余款结清合同失效。</w:t>
      </w:r>
      <w:r w:rsidRPr="00730C6D">
        <w:rPr>
          <w:sz w:val="24"/>
          <w:szCs w:val="24"/>
        </w:rPr>
        <w:t>  </w:t>
      </w:r>
    </w:p>
    <w:p w:rsidR="00730C6D" w:rsidRPr="00730C6D" w:rsidRDefault="00730C6D" w:rsidP="00730C6D">
      <w:pPr>
        <w:spacing w:line="360" w:lineRule="auto"/>
        <w:rPr>
          <w:rFonts w:hint="eastAsia"/>
          <w:sz w:val="24"/>
          <w:szCs w:val="24"/>
        </w:rPr>
      </w:pPr>
    </w:p>
    <w:p w:rsidR="00F44991" w:rsidRP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sz w:val="24"/>
          <w:szCs w:val="24"/>
        </w:rPr>
        <w:t xml:space="preserve">  </w:t>
      </w:r>
    </w:p>
    <w:p w:rsidR="00730C6D" w:rsidRDefault="00F44991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甲方</w:t>
      </w:r>
      <w:r w:rsidR="00730C6D" w:rsidRPr="00730C6D">
        <w:rPr>
          <w:rFonts w:hint="eastAsia"/>
          <w:sz w:val="24"/>
          <w:szCs w:val="24"/>
        </w:rPr>
        <w:t>（签字盖章）</w:t>
      </w:r>
      <w:r w:rsidRPr="00730C6D">
        <w:rPr>
          <w:rFonts w:hint="eastAsia"/>
          <w:sz w:val="24"/>
          <w:szCs w:val="24"/>
        </w:rPr>
        <w:t>：</w:t>
      </w:r>
      <w:r w:rsidR="00730C6D" w:rsidRPr="00730C6D">
        <w:rPr>
          <w:rFonts w:hint="eastAsia"/>
          <w:sz w:val="24"/>
          <w:szCs w:val="24"/>
        </w:rPr>
        <w:t xml:space="preserve">                  </w:t>
      </w:r>
      <w:r w:rsidR="00F16B94">
        <w:rPr>
          <w:rFonts w:hint="eastAsia"/>
          <w:sz w:val="24"/>
          <w:szCs w:val="24"/>
        </w:rPr>
        <w:t xml:space="preserve">        </w:t>
      </w:r>
      <w:r w:rsidR="00730C6D" w:rsidRPr="00730C6D">
        <w:rPr>
          <w:rFonts w:hint="eastAsia"/>
          <w:sz w:val="24"/>
          <w:szCs w:val="24"/>
        </w:rPr>
        <w:t xml:space="preserve"> </w:t>
      </w:r>
      <w:r w:rsidR="00730C6D" w:rsidRPr="00730C6D">
        <w:rPr>
          <w:rFonts w:hint="eastAsia"/>
          <w:sz w:val="24"/>
          <w:szCs w:val="24"/>
        </w:rPr>
        <w:t>乙方（签字盖章）：</w:t>
      </w:r>
    </w:p>
    <w:p w:rsidR="00730C6D" w:rsidRPr="00730C6D" w:rsidRDefault="00730C6D" w:rsidP="00730C6D">
      <w:pPr>
        <w:spacing w:line="360" w:lineRule="auto"/>
        <w:rPr>
          <w:rFonts w:hint="eastAsia"/>
          <w:sz w:val="24"/>
          <w:szCs w:val="24"/>
        </w:rPr>
      </w:pPr>
    </w:p>
    <w:p w:rsidR="00730C6D" w:rsidRPr="00730C6D" w:rsidRDefault="00730C6D" w:rsidP="00730C6D">
      <w:pPr>
        <w:spacing w:line="360" w:lineRule="auto"/>
        <w:rPr>
          <w:rFonts w:hint="eastAsia"/>
          <w:sz w:val="24"/>
          <w:szCs w:val="24"/>
        </w:rPr>
      </w:pPr>
    </w:p>
    <w:p w:rsidR="00730C6D" w:rsidRPr="00730C6D" w:rsidRDefault="00730C6D" w:rsidP="00730C6D">
      <w:pPr>
        <w:spacing w:line="360" w:lineRule="auto"/>
        <w:rPr>
          <w:rFonts w:hint="eastAsia"/>
          <w:sz w:val="24"/>
          <w:szCs w:val="24"/>
        </w:rPr>
      </w:pPr>
      <w:r w:rsidRPr="00730C6D">
        <w:rPr>
          <w:rFonts w:hint="eastAsia"/>
          <w:sz w:val="24"/>
          <w:szCs w:val="24"/>
        </w:rPr>
        <w:t>年</w:t>
      </w:r>
      <w:r w:rsidRPr="00730C6D">
        <w:rPr>
          <w:rFonts w:hint="eastAsia"/>
          <w:sz w:val="24"/>
          <w:szCs w:val="24"/>
        </w:rPr>
        <w:t xml:space="preserve">   </w:t>
      </w:r>
      <w:r w:rsidRPr="00730C6D">
        <w:rPr>
          <w:rFonts w:hint="eastAsia"/>
          <w:sz w:val="24"/>
          <w:szCs w:val="24"/>
        </w:rPr>
        <w:t>月</w:t>
      </w:r>
      <w:r w:rsidRPr="00730C6D">
        <w:rPr>
          <w:rFonts w:hint="eastAsia"/>
          <w:sz w:val="24"/>
          <w:szCs w:val="24"/>
        </w:rPr>
        <w:t xml:space="preserve">   </w:t>
      </w:r>
      <w:r w:rsidRPr="00730C6D">
        <w:rPr>
          <w:rFonts w:hint="eastAsia"/>
          <w:sz w:val="24"/>
          <w:szCs w:val="24"/>
        </w:rPr>
        <w:t>日</w:t>
      </w:r>
      <w:r w:rsidRPr="00730C6D">
        <w:rPr>
          <w:rFonts w:hint="eastAsia"/>
          <w:sz w:val="24"/>
          <w:szCs w:val="24"/>
        </w:rPr>
        <w:t xml:space="preserve">                      </w:t>
      </w:r>
      <w:r w:rsidR="00F16B94">
        <w:rPr>
          <w:rFonts w:hint="eastAsia"/>
          <w:sz w:val="24"/>
          <w:szCs w:val="24"/>
        </w:rPr>
        <w:t xml:space="preserve">           </w:t>
      </w:r>
      <w:r w:rsidRPr="00730C6D">
        <w:rPr>
          <w:rFonts w:hint="eastAsia"/>
          <w:sz w:val="24"/>
          <w:szCs w:val="24"/>
        </w:rPr>
        <w:t xml:space="preserve"> </w:t>
      </w:r>
      <w:r w:rsidRPr="00730C6D">
        <w:rPr>
          <w:rFonts w:hint="eastAsia"/>
          <w:sz w:val="24"/>
          <w:szCs w:val="24"/>
        </w:rPr>
        <w:t>年</w:t>
      </w:r>
      <w:r w:rsidRPr="00730C6D">
        <w:rPr>
          <w:rFonts w:hint="eastAsia"/>
          <w:sz w:val="24"/>
          <w:szCs w:val="24"/>
        </w:rPr>
        <w:t xml:space="preserve">   </w:t>
      </w:r>
      <w:r w:rsidRPr="00730C6D">
        <w:rPr>
          <w:rFonts w:hint="eastAsia"/>
          <w:sz w:val="24"/>
          <w:szCs w:val="24"/>
        </w:rPr>
        <w:t>月</w:t>
      </w:r>
      <w:r w:rsidRPr="00730C6D">
        <w:rPr>
          <w:rFonts w:hint="eastAsia"/>
          <w:sz w:val="24"/>
          <w:szCs w:val="24"/>
        </w:rPr>
        <w:t xml:space="preserve">   </w:t>
      </w:r>
      <w:r w:rsidRPr="00730C6D">
        <w:rPr>
          <w:rFonts w:hint="eastAsia"/>
          <w:sz w:val="24"/>
          <w:szCs w:val="24"/>
        </w:rPr>
        <w:t>日</w:t>
      </w:r>
    </w:p>
    <w:p w:rsidR="00730C6D" w:rsidRPr="00730C6D" w:rsidRDefault="00730C6D" w:rsidP="00730C6D">
      <w:pPr>
        <w:spacing w:line="360" w:lineRule="auto"/>
        <w:rPr>
          <w:rFonts w:hint="eastAsia"/>
          <w:sz w:val="24"/>
          <w:szCs w:val="24"/>
        </w:rPr>
      </w:pPr>
    </w:p>
    <w:p w:rsidR="00730C6D" w:rsidRDefault="00730C6D">
      <w:pPr>
        <w:rPr>
          <w:rFonts w:hint="eastAsia"/>
          <w:sz w:val="28"/>
          <w:szCs w:val="28"/>
        </w:rPr>
      </w:pPr>
    </w:p>
    <w:p w:rsidR="00730C6D" w:rsidRDefault="00F44991">
      <w:pPr>
        <w:rPr>
          <w:rFonts w:hint="eastAsia"/>
          <w:sz w:val="28"/>
          <w:szCs w:val="28"/>
        </w:rPr>
      </w:pPr>
      <w:r w:rsidRPr="00F44991">
        <w:rPr>
          <w:sz w:val="28"/>
          <w:szCs w:val="28"/>
        </w:rPr>
        <w:t>                       </w:t>
      </w:r>
    </w:p>
    <w:p w:rsidR="00DE0F02" w:rsidRPr="00F44991" w:rsidRDefault="00F44991">
      <w:pPr>
        <w:rPr>
          <w:sz w:val="28"/>
          <w:szCs w:val="28"/>
        </w:rPr>
      </w:pPr>
      <w:r w:rsidRPr="00F44991">
        <w:rPr>
          <w:sz w:val="28"/>
          <w:szCs w:val="28"/>
        </w:rPr>
        <w:t>                                    </w:t>
      </w:r>
    </w:p>
    <w:sectPr w:rsidR="00DE0F02" w:rsidRPr="00F44991" w:rsidSect="00DE0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4991"/>
    <w:rsid w:val="006C684E"/>
    <w:rsid w:val="00730C6D"/>
    <w:rsid w:val="00940FE7"/>
    <w:rsid w:val="00AF5812"/>
    <w:rsid w:val="00C40556"/>
    <w:rsid w:val="00DE0F02"/>
    <w:rsid w:val="00F16B94"/>
    <w:rsid w:val="00F4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200</Words>
  <Characters>1141</Characters>
  <Application>Microsoft Office Word</Application>
  <DocSecurity>0</DocSecurity>
  <Lines>9</Lines>
  <Paragraphs>2</Paragraphs>
  <ScaleCrop>false</ScaleCrop>
  <Company>china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cp:lastPrinted>2020-11-02T10:21:00Z</cp:lastPrinted>
  <dcterms:created xsi:type="dcterms:W3CDTF">2020-11-02T10:01:00Z</dcterms:created>
  <dcterms:modified xsi:type="dcterms:W3CDTF">2020-11-02T10:22:00Z</dcterms:modified>
</cp:coreProperties>
</file>