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E05" w:rsidRPr="005A484F" w:rsidRDefault="005A484F" w:rsidP="005A484F">
      <w:pPr>
        <w:pStyle w:val="1"/>
        <w:jc w:val="center"/>
        <w:rPr>
          <w:rFonts w:ascii="新宋体" w:eastAsia="新宋体" w:hAnsi="新宋体"/>
        </w:rPr>
      </w:pPr>
      <w:r>
        <w:rPr>
          <w:rFonts w:ascii="新宋体" w:eastAsia="新宋体" w:hAnsi="新宋体"/>
        </w:rPr>
        <w:t>商铺合作经营协议合同</w:t>
      </w:r>
    </w:p>
    <w:p w:rsidR="005A484F" w:rsidRPr="005A484F" w:rsidRDefault="005A484F" w:rsidP="005A484F">
      <w:pPr>
        <w:rPr>
          <w:rFonts w:ascii="新宋体" w:eastAsia="新宋体" w:hAnsi="新宋体" w:hint="eastAsia"/>
          <w:sz w:val="28"/>
        </w:rPr>
      </w:pPr>
      <w:r>
        <w:rPr>
          <w:rFonts w:ascii="新宋体" w:eastAsia="新宋体" w:hAnsi="新宋体"/>
          <w:sz w:val="28"/>
        </w:rPr>
        <w:t xml:space="preserve">    现在大学生创业的越来越多了，很多年轻人因为资金不够，所以会选择和好朋友一起经营开店，那么大家就需要先签订一份合作经营协议，避免日后纠纷，今天橙子就给大家分享一下经营合同，欢迎参考哦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表达商铺合作经营协议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___________有限公司 (以下简称甲方)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经营方姓名：_______ (以下简称乙方)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住址： ___________________________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身份证号： _______________________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联系电话： _______________________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手机：____________________________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合同编号：________________________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商铺位置：________________________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根据《中华人民共和国合同法》及其他有关法律、法规之规定，甲乙双方在平等、自愿、协商一致的基础上，就商铺合作经营有关事宜达成如下协议：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第一条 商铺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甲方将座落于______市______区______路______号______层______区______号，使用面积______商铺交给乙方，用于乙方在商铺内从事商业经营。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第二条 经营范围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____________________________________________________________。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除双方另有约定外，乙方不得超范围经营。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第三条 经营期限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经营期限自______年______月______日起至______年______月______日止，使用期共计______年。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第四条 费用标准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费用标准______元/年/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第五条 费用及付款方式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一)______层______区______号商铺每年费用为人民币______元(其中：公共设施使用费、广告宣传费、保安费等综合管理费______元)，甲方按______年期共收取费用______元(其中：公共设施使用费、广告宣传费、保安费等综合管理费______元)。付款(结算)方式：按______度分______次付清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(二)先交付______年费用，再向银行贷款交付______年费用。首先于______年_______月______日结清______年的费用款共计______元;其余费用的交付(结算)时间及数额见本合同备注。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(三)乙方于本合同签订之日向甲方支付保证金人民币______元。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(四)本合同期满后如双方不再续签合同，在乙方没有违约并没有给甲方造成损失的情况下，甲方在一个月后向乙方如数返还保证金(保证金不计算利息)。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第六条 维修养护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(一)经营期间，甲方对商铺及附属公共设施定期予以检查、修缮，乙方应予以协助，不得阻挠施工。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(二)商铺及公共设施正常的维修养护费用由甲方承担。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(三)乙方管理、使用不善等原因造成商铺及附属公共设施损坏，其维修费用由乙方承担并赔偿由此造成的经济损失。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第七条 装修改造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(一)如乙方需改变商铺的内部结构，必须征得甲方书面同意后方可进行，费用由乙方自行承担。乙方未经甲方同意，擅自对商铺及附属公共设施进行改造或增设它物的，由此造成的损失由乙方负责赔偿。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(二)如乙方决定装修，必须在非经营时间进行，并须提前五个工作日向甲方提交装修方案，以供甲方审核，经甲方书面同意后方可进行。因违反甲方规定造成损失，需由乙方负责赔偿。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(三)乙方提交的装修方案至少应包括设计图纸、施工周期、用料说明、施工设备明细、用电、用水申请、施工人数、现场负责人等内容。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(四)甲方应在接到乙方装修方案后五个工作日内进行审核，并给予答复。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(五)乙方进场装修前必须到甲方办理有关登记手续，进场装修必须遵守甲方的安全管理规定和施工现场管理规定，服从甲方管理，违反规定造成损失由乙方负责赔偿。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(六)因乙方装修而增加的设备、设施的购置、运行、维护等费用由乙方负担。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(七)合同期满或因其它原因终止合同，乙方不得拆除装修及其它改造设施，其所有权归甲方。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第八条 有关费用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(一)经营期间以下费用由乙方支付。如乙方逾期付款将承担每日______‰的滞纳金。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1. 甲方承担公用区照明和商铺内原配置照明的电费，乙方照明区增加的用电设施所需电费由乙方承担，依照供电单位规定的电价计收，由甲方代收代缴。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2.乙方按季度向甲方交纳商铺物业管理费(______元/月/)。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3.电话费由乙方按实际发生额承担，由甲方代收代缴。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(二)乙方经甲方同意制做发布的广告，其费用由乙方自行承担。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(三)乙方迁移或安装电话，使用的是甲方已完成的入户电话工程，其每部电话乙方需向甲方交纳工程费及电话押金 元。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(四)在经营期间，如政府有关部门征收本合同未列费用且与乙方使用该商铺有关的，其费用由乙方支付。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(五)因法定节假日及乙方原因或不可抗力等非甲方原因造成的停电、停水等突发事件停业的，该停业时间正常计费。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(六)若乙方合同书或票据丢失，乙方应向甲方交纳保证金金额5%的罚金，方可补办手续。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第九条 销售管理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(一)乙方应该按甲方规定的统一时间开业和营业，并保证开业时店堂货品充足。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(二)乙方所售商品必须保证证件合法、齐全、有效，商品质量符合有关标准。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(三)乙方商品销售批发、零售价格不得高于乙方在其它商场所销售同类商品的销售价格。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(四)乙方与顾客发生纠纷，应当接受甲方管理部门的处理意见。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(五)为了保持良好的店堂形象和商品展示形象，乙方展示货品应当接受甲方的指导和监督。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(六)乙方不得销售假冒伪劣商品，不得欺骗顾客。如有此等不良行为，致使甲方声誉受到损害，乙方应当负责消除影响，恢复甲方声誉，赔偿因此而给甲方造成的损失。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(七)乙方销售商品应当使用甲方统一印制的售货凭证和信誉卡。上述凭证向甲方购买。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第十条 人员管理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(一)乙方经营所需的从业人员，应当接受甲方统一培训，并须向国家和地方有关部门办理相关手续，甲方收取的培训费用不得超过150元/人。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(二)乙方从业人员应按甲方要求统一着装(经甲方同意，也可由乙方自费提供服装)，佩带甲方统一制作的胸卡及其他标志，保持仪容仪表整洁。服装、胸卡及其他标志由甲方提供，费用由乙方负担。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(三)对于第一批进入九隆广场及在经营过程中更换的从业人员，乙方应当提前 天将其个人资料送交甲方审核备案，并到有关部门办理进场手续。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(四)乙方上述人员应当遵守甲方制定的劳动纪律和服务规范。对于违反劳动纪律和服务规范人员，乙方应按甲方要求给予相应的惩处。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(五)乙方应按甲方要求对其聘用的从业人员进行教育和培训，保证其服从甲方管理，爱护甲方营业设备和设施。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第十一条 商铺的返还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一)如果乙方未在经营期限界满三十日以前提出续签合同的要求，乙方应在该期限界满之前三日内清点、转移货物，清理商铺，书面通知甲方到场验收。乙方应在经营期限界满之前清理完毕商铺，将其移交甲方管理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(二)经过甲方验收合格，各有关方面在验收记录上签字以后，办理商铺交接和退还保证金手续。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第十二条 续营方式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简单店铺合作经营协议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甲方：姓名，身份证号(以下简称甲方)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乙方：姓名，身份证号(以下简称乙方)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协议签约地点：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一、概述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甲、乙双方根据《中华人民共和国合同法》的相关规定，本着真诚合作，互惠互利的原则，经过友好协商，就项目合伙经营相关事宜达成以下协议：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二、合伙经营范围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三、合伙期限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合伙期限为年，自年月日起，至年月日止。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四、出资额、方式、期限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甲方以方式出资，计人民币元(大写元)。乙方以方式出资，计人民币元(大写元)。双方的出资应于年月日之前悉数交齐，逾期不交或未交齐者，应对应付金额计付银行利息，并以资金形式赔偿另一方由此直接造成的全部经济损失。双方方出资合计元(大写元)，为双方共有财产，不得随意请求分割，任一方支配时，需经另一方同意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五、盈余分配与债务承担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盈余分配：甲方享有%盈余，乙方享有%盈余。债务承担：由双方合伙经营产生的债务，先由合伙财产偿还，合伙财产不足偿还时，甲方承担%债务，乙方承担%债务。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六、入伙、退伙与出资转让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入伙：承认本合同;经甲乙双方同意;执行协议规定的权利义务退货：不可在合伙不利时要求退伙;任一方若退伙，应在月之前，应告知另一方，且经另一方同意;退伙后以退伙时财产状况进行结算;未经另一方同意擅自退伙给合伙造成损失的，需进行赔偿。出资的转让：允许合伙人转让自己的出资。转让时合伙人有优先受让权，如转让合伙人以外的第三人，第三人按入伙对待，并且必须承认本合同，否则以退伙对待转让人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七、合伙负责人及其他合伙人的权利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甲拥有权限：义务：乙拥有权限：义务：甲乙双方工作中不得越权操作，且应认真履行应尽义务。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八、禁止行为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未经全体合伙人同意，禁止任何合伙人私自以合伙名义进行业务活动;如其业务获得利益归合伙，造成损失按实际损失赔偿。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九、合伙终止及终止后的事项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1、合伙因以下事由之一得终止：①合伙期届满;②甲乙双方同意终止合伙关系;③合伙事业完成或不能完成;④合伙事业违反法律被撤销;⑤法院根据有关当事人请求判决解散。2、合伙终止后的事项：①即行推举清算人，并邀请中间人(或公证员)参与清算;②清算后如有盈余，则按收取债权、清偿债务、返还出资、按比例分配剩余财产的顺序进行。固定资产和不可分物，可作价卖给合伙人或第三人，其价款参与分配;③清算后如有亏损，不论甲乙双方出资多少，先以合伙共同财产偿还，合伙财产不足清偿的部分，由合伙人按出资比例承担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十、纠纷的解决甲乙双方如发生纠纷，应共同协商。本着有利于合伙事业发展的原则予以解决。如协商不成，可以诉诸法院。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十一、本合同如有未尽事宜，应由甲乙双方讨论补充或修改。补充和修改的内容与本合同具有同等效力。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十二、其他未尽事宜，本着共图发展的目标，甲乙双方共同友好协商并进行补充、完善。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十三、本合同正本一式两份，甲乙双方各执一份，签字即生效。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甲方：(签字、盖章) 乙方： 签字、盖章)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日期：年月日 日期：年月日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店铺合伙经营合同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合伙人：(甲方)________电话_______________ 身份证号_____________________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合伙人：(乙方)________电话________________ 身份证号____________________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甲乙合伙人本着公平、平等、互利的原则投资举办经营店铺，就有关服装类合作事宜协商达成一致，特订立本合伙协议如下：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第一条 甲乙双方合伙经营女装批发店，店名为8.8时尚女装。总投资为人民币__________元整，甲出资_______ 元，乙出资________元，甲方占投资总额的____%，乙方占投资总额的______%。按照各自的投资比例享有权利和承担责任(包括利润分成和亏损金额的承担)。(包括但不限于：房租、装修费、货款、雇员费用等)，详细投资明细及所购固定及非固定资产明细见协议附件。如该投资金额不够，可追加投资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第二条 合伙双方共同经营、共同劳动，共担风险，共负盈亏。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1、经营核算：由双方协商选聘财务人员按月进行经营核算，公开账目并出具财务核算报表，双方签字认可并留存。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2、企业盈余：按照各自的投资比例对每个月经营所获得的纯利润结算后，再投入作流动资金。待年底总结算后进行分红。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3、纯利润：每月盈利(总业绩)扣除所有应支出后，再扣除行政管理费，作为是为当月纯利润。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4、成本承担：在经营过程中所发生的一切相关费用，双方各按股份所占比例承担(如：包含但不限于雇员费用、水、电费、暖气费、营业税等)。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5、企业债务：按照各自投资比例负担。如投资额不抵亏损金额，其他投资人拥有追回其应承担金额的权利。任何一方对外偿还债务后，另一方应当按比例在十日内向对方清偿自己负担的部分。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第三条 合伙的终止及终止后的事项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(一)出现下列事项之一 ，合伙终止：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1、合伙期满;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2、合伙双方协商同意;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3、其他法律规定的情况;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(二)合伙终止后的事项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1、合作终止时，以终止时的财产状况进行清算，不论以何种方式出资，均以金钱结算。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2、合作终止时，即行推举清算人，并邀请一中间人(或公证员)参与清算。清算后如有盈余，则按收取债权，清偿债务，返还出资，按比例分配剩余财产的顺序进行。固定资产和不可分物，可作价卖给合伙人或第三人，其价款参与分配。清算后如有亏损，不论合伙人出资多少，先以合伙共同财产偿还，合伙财产不足清偿的部分由合伙人按出资比例承担。(清算时，墙面、地面、屋顶等附着不可拆卸的的部分不予作价，不参与分配)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第四条 本协议未尽事宜，经双方协商形成文字作为本协议的附件;补充协议与本协议有同等效力。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第五条 本协议一式两份，合伙人各一份。本协议自合伙人签字(或盖章)之日起生效。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合伙人：_________(签字或盖章)______ 年______ 月______ 日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 xml:space="preserve">    合伙人：_________(签字或盖章) ______年 ______月______ 日
</w:t>
      </w:r>
      <w:r>
        <w:rPr>
          <w:rFonts w:ascii="新宋体" w:eastAsia="新宋体" w:hAnsi="新宋体"/>
          <w:sz w:val="28"/>
        </w:rPr>
        <w:br/>
      </w:r>
      <w:r>
        <w:rPr>
          <w:rFonts w:ascii="新宋体" w:eastAsia="新宋体" w:hAnsi="新宋体"/>
          <w:sz w:val="28"/>
        </w:rPr>
        <w:tab/>
      </w:r>
      <w:bookmarkStart w:id="0" w:name="_GoBack"/>
      <w:bookmarkEnd w:id="0"/>
    </w:p>
    <w:sectPr w:rsidR="005A484F" w:rsidRPr="005A484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AA8" w:rsidRDefault="00687AA8" w:rsidP="005A484F">
      <w:r>
        <w:separator/>
      </w:r>
    </w:p>
  </w:endnote>
  <w:endnote w:type="continuationSeparator" w:id="0">
    <w:p w:rsidR="00687AA8" w:rsidRDefault="00687AA8" w:rsidP="005A4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886512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5A484F" w:rsidRDefault="005A484F">
            <w:pPr>
              <w:pStyle w:val="a5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377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377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A484F" w:rsidRDefault="005A484F" w:rsidP="005A484F">
    <w:pPr>
      <w:pStyle w:val="a5"/>
      <w:ind w:firstLineChars="3100" w:firstLine="5580"/>
    </w:pPr>
  </w:p>
  <w:p w:rsidR="005A484F" w:rsidRDefault="005A484F" w:rsidP="005A484F">
    <w:pPr>
      <w:pStyle w:val="a5"/>
      <w:ind w:firstLineChars="3100" w:firstLine="5580"/>
    </w:pPr>
    <w:r>
      <w:rPr>
        <w:rFonts w:hint="eastAsia"/>
      </w:rPr>
      <w:t>文章来源网络整理，仅供参考学习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AA8" w:rsidRDefault="00687AA8" w:rsidP="005A484F">
      <w:r>
        <w:separator/>
      </w:r>
    </w:p>
  </w:footnote>
  <w:footnote w:type="continuationSeparator" w:id="0">
    <w:p w:rsidR="00687AA8" w:rsidRDefault="00687AA8" w:rsidP="005A48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E05"/>
    <w:rsid w:val="00145E72"/>
    <w:rsid w:val="003F3773"/>
    <w:rsid w:val="00543E05"/>
    <w:rsid w:val="005A484F"/>
    <w:rsid w:val="0068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C09D8B"/>
  <w15:chartTrackingRefBased/>
  <w15:docId w15:val="{8ED35F45-6FD9-4FD8-891B-F43C9D7F8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A484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A484F"/>
    <w:rPr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5A48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A48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A48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A48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蒋鹏</dc:creator>
  <cp:keywords/>
  <dc:description/>
  <cp:lastModifiedBy>蒋鹏</cp:lastModifiedBy>
  <cp:revision>2</cp:revision>
  <dcterms:created xsi:type="dcterms:W3CDTF">2019-12-08T04:46:00Z</dcterms:created>
  <dcterms:modified xsi:type="dcterms:W3CDTF">2019-12-08T04:46:00Z</dcterms:modified>
</cp:coreProperties>
</file>