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360" w:lineRule="auto"/>
        <w:jc w:val="center"/>
        <w:rPr>
          <w:rFonts w:ascii="华文仿宋" w:hAnsi="华文仿宋" w:eastAsia="华文仿宋"/>
          <w:b/>
          <w:sz w:val="32"/>
          <w:szCs w:val="32"/>
        </w:rPr>
      </w:pPr>
      <w:r>
        <w:rPr>
          <w:rFonts w:hint="eastAsia" w:ascii="华文仿宋" w:hAnsi="华文仿宋" w:eastAsia="华文仿宋"/>
          <w:b/>
          <w:sz w:val="32"/>
          <w:szCs w:val="32"/>
        </w:rPr>
        <w:t>农村集体土地租赁合同</w:t>
      </w:r>
    </w:p>
    <w:p>
      <w:pPr>
        <w:snapToGrid w:val="0"/>
        <w:spacing w:before="156" w:beforeLines="50" w:after="156" w:afterLines="50" w:line="360" w:lineRule="auto"/>
        <w:rPr>
          <w:rFonts w:ascii="华文仿宋" w:hAnsi="华文仿宋" w:eastAsia="华文仿宋"/>
          <w:sz w:val="24"/>
          <w:szCs w:val="24"/>
        </w:rPr>
      </w:pPr>
    </w:p>
    <w:p>
      <w:pPr>
        <w:snapToGrid w:val="0"/>
        <w:spacing w:before="156" w:beforeLines="50" w:after="156" w:afterLines="50" w:line="360" w:lineRule="auto"/>
        <w:rPr>
          <w:rFonts w:ascii="华文仿宋" w:hAnsi="华文仿宋" w:eastAsia="华文仿宋"/>
          <w:sz w:val="24"/>
          <w:szCs w:val="24"/>
        </w:rPr>
      </w:pPr>
      <w:r>
        <w:rPr>
          <w:rFonts w:hint="eastAsia" w:ascii="华文仿宋" w:hAnsi="华文仿宋" w:eastAsia="华文仿宋"/>
          <w:sz w:val="24"/>
          <w:szCs w:val="24"/>
        </w:rPr>
        <w:t>甲      方：</w:t>
      </w:r>
      <w:r>
        <w:rPr>
          <w:rFonts w:hint="eastAsia" w:ascii="华文仿宋" w:hAnsi="华文仿宋" w:eastAsia="华文仿宋"/>
          <w:sz w:val="24"/>
          <w:szCs w:val="24"/>
          <w:u w:val="single"/>
        </w:rPr>
        <w:t xml:space="preserve">                        </w:t>
      </w:r>
    </w:p>
    <w:p>
      <w:pPr>
        <w:snapToGrid w:val="0"/>
        <w:spacing w:before="156" w:beforeLines="50" w:after="156" w:afterLines="50" w:line="360" w:lineRule="auto"/>
        <w:rPr>
          <w:rFonts w:ascii="华文仿宋" w:hAnsi="华文仿宋" w:eastAsia="华文仿宋"/>
          <w:sz w:val="24"/>
          <w:szCs w:val="24"/>
        </w:rPr>
      </w:pPr>
      <w:r>
        <w:rPr>
          <w:rFonts w:hint="eastAsia" w:ascii="华文仿宋" w:hAnsi="华文仿宋" w:eastAsia="华文仿宋"/>
          <w:sz w:val="24"/>
          <w:szCs w:val="24"/>
        </w:rPr>
        <w:t>注册登记号：</w:t>
      </w:r>
      <w:r>
        <w:rPr>
          <w:rFonts w:hint="eastAsia" w:ascii="华文仿宋" w:hAnsi="华文仿宋" w:eastAsia="华文仿宋"/>
          <w:sz w:val="24"/>
          <w:szCs w:val="24"/>
          <w:u w:val="single"/>
        </w:rPr>
        <w:t xml:space="preserve">                        </w:t>
      </w:r>
    </w:p>
    <w:p>
      <w:pPr>
        <w:tabs>
          <w:tab w:val="left" w:pos="4800"/>
        </w:tabs>
        <w:snapToGrid w:val="0"/>
        <w:spacing w:before="156" w:beforeLines="50" w:after="156" w:afterLines="50" w:line="360" w:lineRule="auto"/>
        <w:rPr>
          <w:rFonts w:ascii="华文仿宋" w:hAnsi="华文仿宋" w:eastAsia="华文仿宋"/>
          <w:sz w:val="24"/>
          <w:szCs w:val="24"/>
        </w:rPr>
      </w:pPr>
      <w:r>
        <w:rPr>
          <w:rFonts w:hint="eastAsia" w:ascii="华文仿宋" w:hAnsi="华文仿宋" w:eastAsia="华文仿宋"/>
          <w:sz w:val="24"/>
          <w:szCs w:val="24"/>
        </w:rPr>
        <w:t>住      所：</w:t>
      </w:r>
      <w:r>
        <w:rPr>
          <w:rFonts w:hint="eastAsia" w:ascii="华文仿宋" w:hAnsi="华文仿宋" w:eastAsia="华文仿宋"/>
          <w:sz w:val="24"/>
          <w:szCs w:val="24"/>
          <w:u w:val="single"/>
        </w:rPr>
        <w:t xml:space="preserve">                        </w:t>
      </w:r>
    </w:p>
    <w:p>
      <w:pPr>
        <w:snapToGrid w:val="0"/>
        <w:spacing w:before="156" w:beforeLines="50" w:after="156" w:afterLines="50" w:line="360" w:lineRule="auto"/>
        <w:rPr>
          <w:rFonts w:ascii="华文仿宋" w:hAnsi="华文仿宋" w:eastAsia="华文仿宋"/>
          <w:sz w:val="24"/>
          <w:szCs w:val="24"/>
        </w:rPr>
      </w:pPr>
      <w:r>
        <w:rPr>
          <w:rFonts w:hint="eastAsia" w:ascii="华文仿宋" w:hAnsi="华文仿宋" w:eastAsia="华文仿宋"/>
          <w:sz w:val="24"/>
          <w:szCs w:val="24"/>
        </w:rPr>
        <w:t>法定代表人：</w:t>
      </w:r>
      <w:r>
        <w:rPr>
          <w:rFonts w:hint="eastAsia" w:ascii="华文仿宋" w:hAnsi="华文仿宋" w:eastAsia="华文仿宋"/>
          <w:sz w:val="24"/>
          <w:szCs w:val="24"/>
          <w:u w:val="single"/>
        </w:rPr>
        <w:t xml:space="preserve">                        </w:t>
      </w:r>
    </w:p>
    <w:p>
      <w:pPr>
        <w:snapToGrid w:val="0"/>
        <w:spacing w:before="156" w:beforeLines="50" w:after="156" w:afterLines="50" w:line="360" w:lineRule="auto"/>
        <w:rPr>
          <w:rFonts w:ascii="华文仿宋" w:hAnsi="华文仿宋" w:eastAsia="华文仿宋"/>
          <w:sz w:val="24"/>
          <w:szCs w:val="24"/>
        </w:rPr>
      </w:pPr>
    </w:p>
    <w:p>
      <w:pPr>
        <w:snapToGrid w:val="0"/>
        <w:spacing w:before="156" w:beforeLines="50" w:after="156" w:afterLines="50" w:line="360" w:lineRule="auto"/>
        <w:rPr>
          <w:rFonts w:ascii="华文仿宋" w:hAnsi="华文仿宋" w:eastAsia="华文仿宋"/>
          <w:sz w:val="24"/>
          <w:szCs w:val="24"/>
        </w:rPr>
      </w:pPr>
      <w:r>
        <w:rPr>
          <w:rFonts w:hint="eastAsia" w:ascii="华文仿宋" w:hAnsi="华文仿宋" w:eastAsia="华文仿宋"/>
          <w:sz w:val="24"/>
          <w:szCs w:val="24"/>
        </w:rPr>
        <w:t>乙      方：</w:t>
      </w:r>
      <w:r>
        <w:rPr>
          <w:rFonts w:hint="eastAsia" w:ascii="华文仿宋" w:hAnsi="华文仿宋" w:eastAsia="华文仿宋"/>
          <w:sz w:val="24"/>
          <w:szCs w:val="24"/>
          <w:u w:val="single"/>
        </w:rPr>
        <w:t xml:space="preserve">                        </w:t>
      </w:r>
    </w:p>
    <w:p>
      <w:pPr>
        <w:snapToGrid w:val="0"/>
        <w:spacing w:before="156" w:beforeLines="50" w:after="156" w:afterLines="50" w:line="360" w:lineRule="auto"/>
        <w:rPr>
          <w:rFonts w:ascii="华文仿宋" w:hAnsi="华文仿宋" w:eastAsia="华文仿宋"/>
          <w:sz w:val="24"/>
          <w:szCs w:val="24"/>
        </w:rPr>
      </w:pPr>
      <w:r>
        <w:rPr>
          <w:rFonts w:hint="eastAsia" w:ascii="华文仿宋" w:hAnsi="华文仿宋" w:eastAsia="华文仿宋"/>
          <w:sz w:val="24"/>
          <w:szCs w:val="24"/>
        </w:rPr>
        <w:t>注册登记号：</w:t>
      </w:r>
      <w:r>
        <w:rPr>
          <w:rFonts w:hint="eastAsia" w:ascii="华文仿宋" w:hAnsi="华文仿宋" w:eastAsia="华文仿宋"/>
          <w:sz w:val="24"/>
          <w:szCs w:val="24"/>
          <w:u w:val="single"/>
        </w:rPr>
        <w:t xml:space="preserve">                        </w:t>
      </w:r>
    </w:p>
    <w:p>
      <w:pPr>
        <w:tabs>
          <w:tab w:val="left" w:pos="4800"/>
        </w:tabs>
        <w:snapToGrid w:val="0"/>
        <w:spacing w:before="156" w:beforeLines="50" w:after="156" w:afterLines="50" w:line="360" w:lineRule="auto"/>
        <w:rPr>
          <w:rFonts w:ascii="华文仿宋" w:hAnsi="华文仿宋" w:eastAsia="华文仿宋"/>
          <w:sz w:val="24"/>
          <w:szCs w:val="24"/>
        </w:rPr>
      </w:pPr>
      <w:r>
        <w:rPr>
          <w:rFonts w:hint="eastAsia" w:ascii="华文仿宋" w:hAnsi="华文仿宋" w:eastAsia="华文仿宋"/>
          <w:sz w:val="24"/>
          <w:szCs w:val="24"/>
        </w:rPr>
        <w:t>住      所：</w:t>
      </w:r>
      <w:r>
        <w:rPr>
          <w:rFonts w:hint="eastAsia" w:ascii="华文仿宋" w:hAnsi="华文仿宋" w:eastAsia="华文仿宋"/>
          <w:sz w:val="24"/>
          <w:szCs w:val="24"/>
          <w:u w:val="single"/>
        </w:rPr>
        <w:t xml:space="preserve">                        </w:t>
      </w:r>
    </w:p>
    <w:p>
      <w:pPr>
        <w:snapToGrid w:val="0"/>
        <w:spacing w:before="156" w:beforeLines="50" w:after="156" w:afterLines="50" w:line="360" w:lineRule="auto"/>
        <w:rPr>
          <w:rFonts w:ascii="华文仿宋" w:hAnsi="华文仿宋" w:eastAsia="华文仿宋"/>
          <w:sz w:val="24"/>
          <w:szCs w:val="24"/>
        </w:rPr>
      </w:pPr>
      <w:r>
        <w:rPr>
          <w:rFonts w:hint="eastAsia" w:ascii="华文仿宋" w:hAnsi="华文仿宋" w:eastAsia="华文仿宋"/>
          <w:sz w:val="24"/>
          <w:szCs w:val="24"/>
        </w:rPr>
        <w:t>法定代表人：</w:t>
      </w:r>
      <w:r>
        <w:rPr>
          <w:rFonts w:hint="eastAsia" w:ascii="华文仿宋" w:hAnsi="华文仿宋" w:eastAsia="华文仿宋"/>
          <w:sz w:val="24"/>
          <w:szCs w:val="24"/>
          <w:u w:val="single"/>
        </w:rPr>
        <w:t xml:space="preserve">                        </w:t>
      </w:r>
    </w:p>
    <w:p>
      <w:pPr>
        <w:spacing w:before="50" w:after="50" w:line="360" w:lineRule="auto"/>
        <w:rPr>
          <w:rFonts w:ascii="华文仿宋" w:hAnsi="华文仿宋" w:eastAsia="华文仿宋"/>
          <w:sz w:val="24"/>
          <w:szCs w:val="24"/>
        </w:rPr>
      </w:pPr>
    </w:p>
    <w:p>
      <w:pPr>
        <w:spacing w:before="50" w:after="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为了农业科学技术的推广，改变传统陈旧的农业耕作形式。甲乙双方本着友好自愿、诚实信用、平等互利的原则，就甲方将各人所有的农用耕地租给乙方用于农业科技开发应用的具体事宜，经协商达成一致，现就合同内容约定如下：</w:t>
      </w:r>
    </w:p>
    <w:p>
      <w:pPr>
        <w:spacing w:before="156" w:beforeLines="50" w:after="156" w:afterLines="50" w:line="36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第一条  土地概况</w:t>
      </w:r>
    </w:p>
    <w:p>
      <w:pPr>
        <w:spacing w:before="156" w:beforeLines="50" w:after="156" w:afterLines="50" w:line="360" w:lineRule="auto"/>
        <w:ind w:firstLine="480" w:firstLineChars="200"/>
        <w:rPr>
          <w:rFonts w:hint="eastAsia" w:ascii="华文仿宋" w:hAnsi="华文仿宋" w:eastAsia="华文仿宋"/>
          <w:sz w:val="24"/>
          <w:szCs w:val="24"/>
        </w:rPr>
      </w:pPr>
      <w:r>
        <w:rPr>
          <w:rFonts w:hint="eastAsia" w:ascii="华文仿宋" w:hAnsi="华文仿宋" w:eastAsia="华文仿宋"/>
          <w:sz w:val="24"/>
          <w:szCs w:val="24"/>
        </w:rPr>
        <w:t>甲方自愿将位于_______________乡____________村面积_________亩农用耕地承租给乙方使用。土地方位东起_______________，西至_______________，北至_________，南至_______________。</w:t>
      </w:r>
    </w:p>
    <w:p>
      <w:pPr>
        <w:spacing w:before="156" w:beforeLines="50" w:after="156" w:afterLines="50" w:line="36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第二条  土地用途与承租形式</w:t>
      </w:r>
    </w:p>
    <w:p>
      <w:pPr>
        <w:spacing w:before="156" w:beforeLines="50" w:after="156" w:afterLines="50" w:line="360" w:lineRule="auto"/>
        <w:ind w:firstLine="480" w:firstLineChars="200"/>
        <w:rPr>
          <w:rFonts w:hint="eastAsia" w:ascii="华文仿宋" w:hAnsi="华文仿宋" w:eastAsia="华文仿宋"/>
          <w:sz w:val="24"/>
          <w:szCs w:val="24"/>
        </w:rPr>
      </w:pPr>
      <w:r>
        <w:rPr>
          <w:rFonts w:hint="eastAsia" w:ascii="华文仿宋" w:hAnsi="华文仿宋" w:eastAsia="华文仿宋"/>
          <w:sz w:val="24"/>
          <w:szCs w:val="24"/>
        </w:rPr>
        <w:t>（一）土地用途为农业科技园艺开发、推广、培训、服务以及农业种植和养殖；</w:t>
      </w:r>
    </w:p>
    <w:p>
      <w:pPr>
        <w:spacing w:before="156" w:beforeLines="50" w:after="156" w:afterLines="50" w:line="360" w:lineRule="auto"/>
        <w:ind w:firstLine="480" w:firstLineChars="200"/>
        <w:rPr>
          <w:rFonts w:ascii="华文仿宋" w:hAnsi="华文仿宋" w:eastAsia="华文仿宋"/>
          <w:kern w:val="0"/>
          <w:sz w:val="24"/>
          <w:szCs w:val="24"/>
        </w:rPr>
      </w:pPr>
      <w:r>
        <w:rPr>
          <w:rFonts w:hint="eastAsia" w:ascii="华文仿宋" w:hAnsi="华文仿宋" w:eastAsia="华文仿宋"/>
          <w:kern w:val="0"/>
          <w:sz w:val="24"/>
          <w:szCs w:val="24"/>
        </w:rPr>
        <w:t>（二）承租形式为个人承租经营。</w:t>
      </w:r>
    </w:p>
    <w:p>
      <w:pPr>
        <w:spacing w:before="156" w:beforeLines="50" w:after="156" w:afterLines="50" w:line="36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第三条  承租费用与支付方式</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（一）本合同约定承租费用总计为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元（大写：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圆）。双方确认，除本合同约定费用外，乙方无须就本协议向甲方支付任何额外费用；</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（二）乙方采用第</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种方式，并按以下约定安排付款：（1）现金；（2）支票；（3）转账；</w:t>
      </w:r>
    </w:p>
    <w:p>
      <w:pPr>
        <w:spacing w:before="156" w:beforeLines="50" w:after="156" w:afterLines="50" w:line="25" w:lineRule="atLeast"/>
        <w:ind w:firstLine="720" w:firstLineChars="300"/>
        <w:rPr>
          <w:rFonts w:ascii="华文仿宋" w:hAnsi="华文仿宋" w:eastAsia="华文仿宋"/>
          <w:sz w:val="24"/>
          <w:szCs w:val="24"/>
        </w:rPr>
      </w:pPr>
      <w:r>
        <w:rPr>
          <w:rFonts w:hint="eastAsia" w:ascii="华文仿宋" w:hAnsi="华文仿宋" w:eastAsia="华文仿宋"/>
          <w:sz w:val="24"/>
          <w:szCs w:val="24"/>
        </w:rPr>
        <w:t>1</w:t>
      </w:r>
      <w:r>
        <w:rPr>
          <w:rFonts w:hint="eastAsia" w:ascii="华文仿宋" w:hAnsi="华文仿宋" w:eastAsia="华文仿宋"/>
          <w:kern w:val="0"/>
          <w:sz w:val="24"/>
          <w:szCs w:val="24"/>
        </w:rPr>
        <w:t>．</w:t>
      </w:r>
      <w:r>
        <w:rPr>
          <w:rFonts w:hint="eastAsia" w:ascii="华文仿宋" w:hAnsi="华文仿宋" w:eastAsia="华文仿宋"/>
          <w:sz w:val="24"/>
          <w:szCs w:val="24"/>
        </w:rPr>
        <w:t>在本合同生效后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个工作日内支付合同总金额的</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%，即人民币</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元（大写：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圆）；</w:t>
      </w:r>
    </w:p>
    <w:p>
      <w:pPr>
        <w:spacing w:before="156" w:beforeLines="50" w:after="156" w:afterLines="50" w:line="25" w:lineRule="atLeast"/>
        <w:ind w:firstLine="720" w:firstLineChars="300"/>
        <w:rPr>
          <w:rFonts w:ascii="华文仿宋" w:hAnsi="华文仿宋" w:eastAsia="华文仿宋"/>
          <w:sz w:val="24"/>
          <w:szCs w:val="24"/>
        </w:rPr>
      </w:pPr>
      <w:r>
        <w:rPr>
          <w:rFonts w:hint="eastAsia" w:ascii="华文仿宋" w:hAnsi="华文仿宋" w:eastAsia="华文仿宋"/>
          <w:sz w:val="24"/>
          <w:szCs w:val="24"/>
        </w:rPr>
        <w:t>2</w:t>
      </w:r>
      <w:r>
        <w:rPr>
          <w:rFonts w:hint="eastAsia" w:ascii="华文仿宋" w:hAnsi="华文仿宋" w:eastAsia="华文仿宋"/>
          <w:kern w:val="0"/>
          <w:sz w:val="24"/>
          <w:szCs w:val="24"/>
        </w:rPr>
        <w:t>．</w:t>
      </w:r>
      <w:r>
        <w:rPr>
          <w:rFonts w:hint="eastAsia" w:ascii="华文仿宋" w:hAnsi="华文仿宋" w:eastAsia="华文仿宋"/>
          <w:sz w:val="24"/>
          <w:szCs w:val="24"/>
        </w:rPr>
        <w:t>在</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个工作日内支付剩余的合同金额；</w:t>
      </w:r>
    </w:p>
    <w:p>
      <w:pPr>
        <w:spacing w:before="156" w:beforeLines="50" w:after="156" w:afterLines="50" w:line="25" w:lineRule="atLeast"/>
        <w:ind w:firstLine="480" w:firstLineChars="200"/>
        <w:rPr>
          <w:rFonts w:ascii="华文仿宋" w:hAnsi="华文仿宋" w:eastAsia="华文仿宋"/>
          <w:sz w:val="24"/>
          <w:szCs w:val="24"/>
        </w:rPr>
      </w:pPr>
      <w:r>
        <w:rPr>
          <w:rFonts w:hint="eastAsia" w:ascii="华文仿宋" w:hAnsi="华文仿宋" w:eastAsia="华文仿宋"/>
          <w:sz w:val="24"/>
          <w:szCs w:val="24"/>
        </w:rPr>
        <w:t>（三）甲方应分别在收到上述款项所规定金额后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日内向乙方出具前述各款金额的正规税务发票；</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（四）双方的账户信息如下：</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甲方：</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开 户 行：</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账户名称：</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账    号：</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乙方：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开 户 行：</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账户名称：</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u w:val="single"/>
        </w:rPr>
      </w:pPr>
      <w:r>
        <w:rPr>
          <w:rFonts w:hint="eastAsia" w:ascii="华文仿宋" w:hAnsi="华文仿宋" w:eastAsia="华文仿宋"/>
          <w:sz w:val="24"/>
          <w:szCs w:val="24"/>
        </w:rPr>
        <w:t>账    号：</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第四条  承租期限</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本合同约定承租期限自</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年</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月</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日之日起至</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年</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月</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日止。本合同届满前一个月，经协商同意，双方可续签本合同。</w:t>
      </w:r>
    </w:p>
    <w:p>
      <w:pPr>
        <w:spacing w:before="156" w:beforeLines="50" w:after="156" w:afterLines="50" w:line="36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第五条  双方权利义务</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（一）甲方的权利和义务</w:t>
      </w:r>
    </w:p>
    <w:p>
      <w:pPr>
        <w:spacing w:before="156" w:beforeLines="50" w:after="156" w:afterLines="50" w:line="360" w:lineRule="auto"/>
        <w:ind w:firstLine="480" w:firstLineChars="200"/>
        <w:rPr>
          <w:rFonts w:ascii="华文仿宋" w:hAnsi="华文仿宋" w:eastAsia="华文仿宋"/>
          <w:kern w:val="0"/>
          <w:sz w:val="24"/>
          <w:szCs w:val="24"/>
        </w:rPr>
      </w:pPr>
      <w:r>
        <w:rPr>
          <w:rFonts w:hint="eastAsia" w:ascii="华文仿宋" w:hAnsi="华文仿宋" w:eastAsia="华文仿宋"/>
          <w:sz w:val="24"/>
          <w:szCs w:val="24"/>
        </w:rPr>
        <w:t xml:space="preserve">  </w:t>
      </w:r>
      <w:r>
        <w:rPr>
          <w:rFonts w:hint="eastAsia" w:ascii="华文仿宋" w:hAnsi="华文仿宋" w:eastAsia="华文仿宋"/>
          <w:kern w:val="0"/>
          <w:sz w:val="24"/>
          <w:szCs w:val="24"/>
        </w:rPr>
        <w:t>1．甲方应按本村村民用电价格收取乙方电费；</w:t>
      </w:r>
    </w:p>
    <w:p>
      <w:pPr>
        <w:spacing w:before="156" w:beforeLines="50" w:after="156" w:afterLines="50" w:line="360" w:lineRule="auto"/>
        <w:rPr>
          <w:rFonts w:hint="eastAsia" w:ascii="华文仿宋" w:hAnsi="华文仿宋" w:eastAsia="华文仿宋"/>
          <w:kern w:val="0"/>
          <w:sz w:val="24"/>
          <w:szCs w:val="24"/>
        </w:rPr>
      </w:pPr>
      <w:r>
        <w:rPr>
          <w:rFonts w:hint="eastAsia" w:ascii="华文仿宋" w:hAnsi="华文仿宋" w:eastAsia="华文仿宋"/>
          <w:kern w:val="0"/>
          <w:sz w:val="24"/>
          <w:szCs w:val="24"/>
        </w:rPr>
        <w:t xml:space="preserve">      2．在合同履行期内，甲方不得重复发包该地块；</w:t>
      </w:r>
    </w:p>
    <w:p>
      <w:pPr>
        <w:spacing w:before="156" w:beforeLines="50" w:after="156" w:afterLines="50" w:line="360" w:lineRule="auto"/>
        <w:rPr>
          <w:rFonts w:hint="eastAsia" w:ascii="华文仿宋" w:hAnsi="华文仿宋" w:eastAsia="华文仿宋"/>
          <w:kern w:val="0"/>
          <w:sz w:val="24"/>
          <w:szCs w:val="24"/>
        </w:rPr>
      </w:pPr>
      <w:r>
        <w:rPr>
          <w:rFonts w:hint="eastAsia" w:ascii="华文仿宋" w:hAnsi="华文仿宋" w:eastAsia="华文仿宋"/>
          <w:kern w:val="0"/>
          <w:sz w:val="24"/>
          <w:szCs w:val="24"/>
        </w:rPr>
        <w:t xml:space="preserve">      3．甲方应保障乙方自主经营，不侵犯乙方的合法权益；</w:t>
      </w:r>
    </w:p>
    <w:p>
      <w:pPr>
        <w:spacing w:before="156" w:beforeLines="50" w:after="156" w:afterLines="50" w:line="360" w:lineRule="auto"/>
        <w:rPr>
          <w:rFonts w:hint="eastAsia" w:ascii="华文仿宋" w:hAnsi="华文仿宋" w:eastAsia="华文仿宋"/>
          <w:kern w:val="0"/>
          <w:sz w:val="24"/>
          <w:szCs w:val="24"/>
        </w:rPr>
      </w:pPr>
      <w:r>
        <w:rPr>
          <w:rFonts w:hint="eastAsia" w:ascii="华文仿宋" w:hAnsi="华文仿宋" w:eastAsia="华文仿宋"/>
          <w:kern w:val="0"/>
          <w:sz w:val="24"/>
          <w:szCs w:val="24"/>
        </w:rPr>
        <w:t xml:space="preserve">      4．甲方应协助乙方进行农业高新技术的开发、宣传、褒奖、应用；</w:t>
      </w:r>
    </w:p>
    <w:p>
      <w:pPr>
        <w:spacing w:before="156" w:beforeLines="50" w:after="156" w:afterLines="50" w:line="360" w:lineRule="auto"/>
        <w:rPr>
          <w:rFonts w:hint="eastAsia" w:ascii="华文仿宋" w:hAnsi="华文仿宋" w:eastAsia="华文仿宋"/>
          <w:kern w:val="0"/>
          <w:sz w:val="24"/>
          <w:szCs w:val="24"/>
        </w:rPr>
      </w:pPr>
      <w:r>
        <w:rPr>
          <w:rFonts w:hint="eastAsia" w:ascii="华文仿宋" w:hAnsi="华文仿宋" w:eastAsia="华文仿宋"/>
          <w:kern w:val="0"/>
          <w:sz w:val="24"/>
          <w:szCs w:val="24"/>
        </w:rPr>
        <w:t xml:space="preserve">      5．甲方应为乙方提供自来水，并给予乙方以甲方村民的同等待遇；</w:t>
      </w:r>
    </w:p>
    <w:p>
      <w:pPr>
        <w:spacing w:before="156" w:beforeLines="50" w:after="156" w:afterLines="50" w:line="360" w:lineRule="auto"/>
        <w:rPr>
          <w:rFonts w:hint="eastAsia" w:ascii="华文仿宋" w:hAnsi="华文仿宋" w:eastAsia="华文仿宋"/>
          <w:kern w:val="0"/>
          <w:sz w:val="24"/>
          <w:szCs w:val="24"/>
        </w:rPr>
      </w:pPr>
      <w:r>
        <w:rPr>
          <w:rFonts w:hint="eastAsia" w:ascii="华文仿宋" w:hAnsi="华文仿宋" w:eastAsia="华文仿宋"/>
          <w:kern w:val="0"/>
          <w:sz w:val="24"/>
          <w:szCs w:val="24"/>
        </w:rPr>
        <w:t xml:space="preserve">      6．甲方应按照合同约定，保证水、电畅通，并无偿提供通往承租地的道路；</w:t>
      </w:r>
    </w:p>
    <w:p>
      <w:pPr>
        <w:spacing w:before="156" w:beforeLines="50" w:after="156" w:afterLines="50" w:line="360" w:lineRule="auto"/>
        <w:rPr>
          <w:rFonts w:hint="eastAsia" w:ascii="华文仿宋" w:hAnsi="华文仿宋" w:eastAsia="华文仿宋"/>
          <w:kern w:val="0"/>
          <w:sz w:val="24"/>
          <w:szCs w:val="24"/>
        </w:rPr>
      </w:pPr>
      <w:r>
        <w:rPr>
          <w:rFonts w:hint="eastAsia" w:ascii="华文仿宋" w:hAnsi="华文仿宋" w:eastAsia="华文仿宋"/>
          <w:kern w:val="0"/>
          <w:sz w:val="24"/>
          <w:szCs w:val="24"/>
        </w:rPr>
        <w:t xml:space="preserve">      7．甲方有权按照合同约定收取承租金，且不得在合同有效期内任意提高承租金；</w:t>
      </w:r>
    </w:p>
    <w:p>
      <w:pPr>
        <w:spacing w:before="156" w:beforeLines="50" w:after="156" w:afterLines="50" w:line="360" w:lineRule="auto"/>
        <w:rPr>
          <w:rFonts w:ascii="华文仿宋" w:hAnsi="华文仿宋" w:eastAsia="华文仿宋"/>
          <w:kern w:val="0"/>
          <w:sz w:val="24"/>
          <w:szCs w:val="24"/>
        </w:rPr>
      </w:pPr>
      <w:r>
        <w:rPr>
          <w:rFonts w:hint="eastAsia" w:ascii="华文仿宋" w:hAnsi="华文仿宋" w:eastAsia="华文仿宋"/>
          <w:kern w:val="0"/>
          <w:sz w:val="24"/>
          <w:szCs w:val="24"/>
        </w:rPr>
        <w:t xml:space="preserve">      8．甲方负责对土地开发利用进行监督，保证土地按照合同约定的用途合理利用。</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（二）乙方的权利和义务</w:t>
      </w:r>
    </w:p>
    <w:p>
      <w:pPr>
        <w:spacing w:before="156" w:beforeLines="50" w:after="156" w:afterLines="50" w:line="360" w:lineRule="auto"/>
        <w:ind w:firstLine="480" w:firstLineChars="200"/>
        <w:rPr>
          <w:rFonts w:ascii="华文仿宋" w:hAnsi="华文仿宋" w:eastAsia="华文仿宋"/>
          <w:kern w:val="0"/>
          <w:sz w:val="24"/>
          <w:szCs w:val="24"/>
        </w:rPr>
      </w:pPr>
      <w:r>
        <w:rPr>
          <w:rFonts w:hint="eastAsia" w:ascii="华文仿宋" w:hAnsi="华文仿宋" w:eastAsia="华文仿宋"/>
          <w:sz w:val="24"/>
          <w:szCs w:val="24"/>
        </w:rPr>
        <w:t xml:space="preserve">  1</w:t>
      </w:r>
      <w:r>
        <w:rPr>
          <w:rFonts w:hint="eastAsia" w:ascii="华文仿宋" w:hAnsi="华文仿宋" w:eastAsia="华文仿宋"/>
          <w:kern w:val="0"/>
          <w:sz w:val="24"/>
          <w:szCs w:val="24"/>
        </w:rPr>
        <w:t>．乙方享受国家规定的优惠政策；</w:t>
      </w:r>
    </w:p>
    <w:p>
      <w:pPr>
        <w:spacing w:before="156" w:beforeLines="50" w:after="156" w:afterLines="50" w:line="360" w:lineRule="auto"/>
        <w:ind w:firstLine="480" w:firstLineChars="200"/>
        <w:rPr>
          <w:rFonts w:ascii="华文仿宋" w:hAnsi="华文仿宋" w:eastAsia="华文仿宋"/>
          <w:kern w:val="0"/>
          <w:sz w:val="24"/>
          <w:szCs w:val="24"/>
        </w:rPr>
      </w:pPr>
      <w:r>
        <w:rPr>
          <w:rFonts w:hint="eastAsia" w:ascii="华文仿宋" w:hAnsi="华文仿宋" w:eastAsia="华文仿宋"/>
          <w:kern w:val="0"/>
          <w:sz w:val="24"/>
          <w:szCs w:val="24"/>
        </w:rPr>
        <w:t xml:space="preserve">  2．乙方享有对公共设施的使用权；</w:t>
      </w:r>
    </w:p>
    <w:p>
      <w:pPr>
        <w:spacing w:before="156" w:beforeLines="50" w:after="156" w:afterLines="50" w:line="360" w:lineRule="auto"/>
        <w:ind w:firstLine="480" w:firstLineChars="200"/>
        <w:rPr>
          <w:rFonts w:ascii="华文仿宋" w:hAnsi="华文仿宋" w:eastAsia="华文仿宋"/>
          <w:kern w:val="0"/>
          <w:sz w:val="24"/>
          <w:szCs w:val="24"/>
        </w:rPr>
      </w:pPr>
      <w:r>
        <w:rPr>
          <w:rFonts w:hint="eastAsia" w:ascii="华文仿宋" w:hAnsi="华文仿宋" w:eastAsia="华文仿宋"/>
          <w:kern w:val="0"/>
          <w:sz w:val="24"/>
          <w:szCs w:val="24"/>
        </w:rPr>
        <w:t xml:space="preserve">  3．乙方不得用取得承租经营权的土地抵偿债务；</w:t>
      </w:r>
    </w:p>
    <w:p>
      <w:pPr>
        <w:spacing w:before="156" w:beforeLines="50" w:after="156" w:afterLines="50" w:line="360" w:lineRule="auto"/>
        <w:ind w:firstLine="480" w:firstLineChars="200"/>
        <w:rPr>
          <w:rFonts w:hint="eastAsia" w:ascii="华文仿宋" w:hAnsi="华文仿宋" w:eastAsia="华文仿宋"/>
          <w:kern w:val="0"/>
          <w:sz w:val="24"/>
          <w:szCs w:val="24"/>
        </w:rPr>
      </w:pPr>
      <w:r>
        <w:rPr>
          <w:rFonts w:hint="eastAsia" w:ascii="华文仿宋" w:hAnsi="华文仿宋" w:eastAsia="华文仿宋"/>
          <w:kern w:val="0"/>
          <w:sz w:val="24"/>
          <w:szCs w:val="24"/>
        </w:rPr>
        <w:t xml:space="preserve">  4．乙方有义务保护自然资源，搞好水土保持，合理利用土地；</w:t>
      </w:r>
    </w:p>
    <w:p>
      <w:pPr>
        <w:spacing w:before="156" w:beforeLines="50" w:after="156" w:afterLines="50" w:line="360" w:lineRule="auto"/>
        <w:ind w:firstLine="720" w:firstLineChars="300"/>
        <w:rPr>
          <w:rFonts w:hint="eastAsia" w:ascii="华文仿宋" w:hAnsi="华文仿宋" w:eastAsia="华文仿宋"/>
          <w:kern w:val="0"/>
          <w:sz w:val="24"/>
          <w:szCs w:val="24"/>
        </w:rPr>
      </w:pPr>
      <w:r>
        <w:rPr>
          <w:rFonts w:hint="eastAsia" w:ascii="华文仿宋" w:hAnsi="华文仿宋" w:eastAsia="华文仿宋"/>
          <w:kern w:val="0"/>
          <w:sz w:val="24"/>
          <w:szCs w:val="24"/>
        </w:rPr>
        <w:t>5．乙方可在承租的土地上建设与约定用途有关的生产、生活设施；</w:t>
      </w:r>
    </w:p>
    <w:p>
      <w:pPr>
        <w:spacing w:before="156" w:beforeLines="50" w:after="156" w:afterLines="50" w:line="360" w:lineRule="auto"/>
        <w:rPr>
          <w:rFonts w:hint="eastAsia" w:ascii="华文仿宋" w:hAnsi="华文仿宋" w:eastAsia="华文仿宋"/>
          <w:kern w:val="0"/>
          <w:sz w:val="24"/>
          <w:szCs w:val="24"/>
        </w:rPr>
      </w:pPr>
      <w:r>
        <w:rPr>
          <w:rFonts w:hint="eastAsia" w:ascii="华文仿宋" w:hAnsi="华文仿宋" w:eastAsia="华文仿宋"/>
          <w:kern w:val="0"/>
          <w:sz w:val="24"/>
          <w:szCs w:val="24"/>
        </w:rPr>
        <w:t xml:space="preserve">      6．按照合同约定的用途和期限，乙方有权依法利用和经营所承租土地；</w:t>
      </w:r>
    </w:p>
    <w:p>
      <w:pPr>
        <w:spacing w:before="156" w:beforeLines="50" w:after="156" w:afterLines="50" w:line="360" w:lineRule="auto"/>
        <w:rPr>
          <w:rFonts w:hint="eastAsia" w:ascii="华文仿宋" w:hAnsi="华文仿宋" w:eastAsia="华文仿宋"/>
          <w:kern w:val="0"/>
          <w:sz w:val="24"/>
          <w:szCs w:val="24"/>
        </w:rPr>
      </w:pPr>
      <w:r>
        <w:rPr>
          <w:rFonts w:hint="eastAsia" w:ascii="华文仿宋" w:hAnsi="华文仿宋" w:eastAsia="华文仿宋"/>
          <w:kern w:val="0"/>
          <w:sz w:val="24"/>
          <w:szCs w:val="24"/>
        </w:rPr>
        <w:t xml:space="preserve">      7．乙方享有承租土地上的收益权和按照合同约定兴建、购置财产的所有权。</w:t>
      </w:r>
    </w:p>
    <w:p>
      <w:pPr>
        <w:spacing w:before="156" w:beforeLines="50" w:after="156" w:afterLines="50" w:line="360" w:lineRule="auto"/>
        <w:ind w:firstLine="480"/>
        <w:rPr>
          <w:rFonts w:hint="eastAsia" w:ascii="华文仿宋" w:hAnsi="华文仿宋" w:eastAsia="华文仿宋"/>
          <w:b/>
          <w:kern w:val="0"/>
          <w:sz w:val="24"/>
          <w:szCs w:val="24"/>
        </w:rPr>
      </w:pPr>
      <w:r>
        <w:rPr>
          <w:rFonts w:hint="eastAsia" w:ascii="华文仿宋" w:hAnsi="华文仿宋" w:eastAsia="华文仿宋"/>
          <w:b/>
          <w:kern w:val="0"/>
          <w:sz w:val="24"/>
          <w:szCs w:val="24"/>
        </w:rPr>
        <w:t>第六条  转租</w:t>
      </w:r>
    </w:p>
    <w:p>
      <w:pPr>
        <w:spacing w:before="156" w:beforeLines="50" w:after="156" w:afterLines="50" w:line="360" w:lineRule="auto"/>
        <w:ind w:firstLine="480"/>
        <w:rPr>
          <w:rFonts w:hint="eastAsia" w:ascii="华文仿宋" w:hAnsi="华文仿宋" w:eastAsia="华文仿宋"/>
          <w:kern w:val="0"/>
          <w:sz w:val="24"/>
          <w:szCs w:val="24"/>
        </w:rPr>
      </w:pPr>
      <w:r>
        <w:rPr>
          <w:rFonts w:hint="eastAsia" w:ascii="华文仿宋" w:hAnsi="华文仿宋" w:eastAsia="华文仿宋"/>
          <w:kern w:val="0"/>
          <w:sz w:val="24"/>
          <w:szCs w:val="24"/>
        </w:rPr>
        <w:t>（一）转包时要签订转包合同，不得擅自改变原来承租合同的内容；</w:t>
      </w:r>
    </w:p>
    <w:p>
      <w:pPr>
        <w:spacing w:before="156" w:beforeLines="50" w:after="156" w:afterLines="50" w:line="360" w:lineRule="auto"/>
        <w:ind w:firstLine="480"/>
        <w:rPr>
          <w:rFonts w:hint="eastAsia" w:ascii="华文仿宋" w:hAnsi="华文仿宋" w:eastAsia="华文仿宋"/>
          <w:kern w:val="0"/>
          <w:sz w:val="24"/>
          <w:szCs w:val="24"/>
        </w:rPr>
      </w:pPr>
      <w:r>
        <w:rPr>
          <w:rFonts w:hint="eastAsia" w:ascii="华文仿宋" w:hAnsi="华文仿宋" w:eastAsia="华文仿宋"/>
          <w:kern w:val="0"/>
          <w:sz w:val="24"/>
          <w:szCs w:val="24"/>
        </w:rPr>
        <w:t>（二）在本合同有效期内，乙方经过甲方同意，遵照自愿、互利的原则，可以将承租的土地全部或部分转包给第三方；</w:t>
      </w:r>
    </w:p>
    <w:p>
      <w:pPr>
        <w:spacing w:before="156" w:beforeLines="50" w:after="156" w:afterLines="50" w:line="360" w:lineRule="auto"/>
        <w:ind w:firstLine="480"/>
        <w:rPr>
          <w:rFonts w:ascii="华文仿宋" w:hAnsi="华文仿宋" w:eastAsia="华文仿宋"/>
          <w:kern w:val="0"/>
          <w:sz w:val="24"/>
          <w:szCs w:val="24"/>
        </w:rPr>
      </w:pPr>
      <w:r>
        <w:rPr>
          <w:rFonts w:hint="eastAsia" w:ascii="华文仿宋" w:hAnsi="华文仿宋" w:eastAsia="华文仿宋"/>
          <w:kern w:val="0"/>
          <w:sz w:val="24"/>
          <w:szCs w:val="24"/>
        </w:rPr>
        <w:t>（三）本合同转租后，甲方与乙方之间仍应按原承租合同的约定行使权利和承担义务;乙方与第三方按转租合同的约定行使权利和承担义务。</w:t>
      </w:r>
    </w:p>
    <w:p>
      <w:pPr>
        <w:spacing w:before="156" w:beforeLines="50" w:after="156" w:afterLines="50" w:line="360" w:lineRule="auto"/>
        <w:ind w:firstLine="480" w:firstLineChars="200"/>
        <w:rPr>
          <w:rFonts w:ascii="华文仿宋" w:hAnsi="华文仿宋" w:eastAsia="华文仿宋"/>
          <w:b/>
          <w:kern w:val="0"/>
          <w:sz w:val="24"/>
          <w:szCs w:val="24"/>
        </w:rPr>
      </w:pPr>
      <w:r>
        <w:rPr>
          <w:rFonts w:hint="eastAsia" w:ascii="华文仿宋" w:hAnsi="华文仿宋" w:eastAsia="华文仿宋"/>
          <w:b/>
          <w:kern w:val="0"/>
          <w:sz w:val="24"/>
          <w:szCs w:val="24"/>
        </w:rPr>
        <w:t>第七条  保密</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（一）本协议签署过程中双方所知悉的对方全部资料信息，包括但不限于基本信息、经营情况、财务情况、商业秘密、技术秘密等，均应予以保密；</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（二）信息拥有方同意，另一方仅有权在以下情况披露该等信息：</w:t>
      </w:r>
    </w:p>
    <w:p>
      <w:pPr>
        <w:spacing w:before="156" w:beforeLines="50" w:after="156" w:afterLines="50" w:line="360" w:lineRule="auto"/>
        <w:ind w:firstLine="480" w:firstLineChars="200"/>
        <w:rPr>
          <w:rFonts w:ascii="华文仿宋" w:hAnsi="华文仿宋" w:eastAsia="华文仿宋"/>
          <w:kern w:val="0"/>
          <w:sz w:val="24"/>
          <w:szCs w:val="24"/>
        </w:rPr>
      </w:pPr>
      <w:r>
        <w:rPr>
          <w:rFonts w:hint="eastAsia" w:ascii="华文仿宋" w:hAnsi="华文仿宋" w:eastAsia="华文仿宋"/>
          <w:sz w:val="24"/>
          <w:szCs w:val="24"/>
        </w:rPr>
        <w:t xml:space="preserve">  1</w:t>
      </w:r>
      <w:r>
        <w:rPr>
          <w:rFonts w:hint="eastAsia" w:ascii="华文仿宋" w:hAnsi="华文仿宋" w:eastAsia="华文仿宋"/>
          <w:kern w:val="0"/>
          <w:sz w:val="24"/>
          <w:szCs w:val="24"/>
        </w:rPr>
        <w:t>．该</w:t>
      </w:r>
      <w:r>
        <w:rPr>
          <w:rFonts w:hint="eastAsia" w:ascii="华文仿宋" w:hAnsi="华文仿宋" w:eastAsia="华文仿宋"/>
          <w:sz w:val="24"/>
          <w:szCs w:val="24"/>
        </w:rPr>
        <w:t>信息由于信息拥有方的原因而为公众所知；</w:t>
      </w:r>
    </w:p>
    <w:p>
      <w:pPr>
        <w:spacing w:before="156" w:beforeLines="50" w:after="156" w:afterLines="50" w:line="360" w:lineRule="auto"/>
        <w:ind w:firstLine="480" w:firstLineChars="200"/>
        <w:rPr>
          <w:rFonts w:ascii="华文仿宋" w:hAnsi="华文仿宋" w:eastAsia="华文仿宋"/>
          <w:kern w:val="0"/>
          <w:sz w:val="24"/>
          <w:szCs w:val="24"/>
        </w:rPr>
      </w:pPr>
      <w:r>
        <w:rPr>
          <w:rFonts w:hint="eastAsia" w:ascii="华文仿宋" w:hAnsi="华文仿宋" w:eastAsia="华文仿宋"/>
          <w:kern w:val="0"/>
          <w:sz w:val="24"/>
          <w:szCs w:val="24"/>
        </w:rPr>
        <w:t xml:space="preserve">  </w:t>
      </w:r>
      <w:r>
        <w:rPr>
          <w:rFonts w:hint="eastAsia" w:ascii="华文仿宋" w:hAnsi="华文仿宋" w:eastAsia="华文仿宋"/>
          <w:sz w:val="24"/>
          <w:szCs w:val="24"/>
        </w:rPr>
        <w:t>2</w:t>
      </w:r>
      <w:r>
        <w:rPr>
          <w:rFonts w:hint="eastAsia" w:ascii="华文仿宋" w:hAnsi="华文仿宋" w:eastAsia="华文仿宋"/>
          <w:kern w:val="0"/>
          <w:sz w:val="24"/>
          <w:szCs w:val="24"/>
        </w:rPr>
        <w:t>．任何</w:t>
      </w:r>
      <w:r>
        <w:rPr>
          <w:rFonts w:hint="eastAsia" w:ascii="华文仿宋" w:hAnsi="华文仿宋" w:eastAsia="华文仿宋"/>
          <w:sz w:val="24"/>
          <w:szCs w:val="24"/>
        </w:rPr>
        <w:t>法律、法规、规范性文件、司法程序或争议解决程序的要求；</w:t>
      </w:r>
    </w:p>
    <w:p>
      <w:pPr>
        <w:spacing w:before="156" w:beforeLines="50" w:after="156" w:afterLines="50" w:line="360" w:lineRule="auto"/>
        <w:ind w:firstLine="480" w:firstLineChars="200"/>
        <w:rPr>
          <w:rFonts w:ascii="华文仿宋" w:hAnsi="华文仿宋" w:eastAsia="华文仿宋"/>
          <w:kern w:val="0"/>
          <w:sz w:val="24"/>
          <w:szCs w:val="24"/>
        </w:rPr>
      </w:pPr>
      <w:r>
        <w:rPr>
          <w:rFonts w:hint="eastAsia" w:ascii="华文仿宋" w:hAnsi="华文仿宋" w:eastAsia="华文仿宋"/>
          <w:kern w:val="0"/>
          <w:sz w:val="24"/>
          <w:szCs w:val="24"/>
        </w:rPr>
        <w:t xml:space="preserve">  </w:t>
      </w:r>
      <w:r>
        <w:rPr>
          <w:rFonts w:hint="eastAsia" w:ascii="华文仿宋" w:hAnsi="华文仿宋" w:eastAsia="华文仿宋"/>
          <w:sz w:val="24"/>
          <w:szCs w:val="24"/>
        </w:rPr>
        <w:t>3</w:t>
      </w:r>
      <w:r>
        <w:rPr>
          <w:rFonts w:hint="eastAsia" w:ascii="华文仿宋" w:hAnsi="华文仿宋" w:eastAsia="华文仿宋"/>
          <w:kern w:val="0"/>
          <w:sz w:val="24"/>
          <w:szCs w:val="24"/>
        </w:rPr>
        <w:t>．向</w:t>
      </w:r>
      <w:r>
        <w:rPr>
          <w:rFonts w:hint="eastAsia" w:ascii="华文仿宋" w:hAnsi="华文仿宋" w:eastAsia="华文仿宋"/>
          <w:sz w:val="24"/>
          <w:szCs w:val="24"/>
        </w:rPr>
        <w:t>一方下属机构或项目经办人员披露；</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kern w:val="0"/>
          <w:sz w:val="24"/>
          <w:szCs w:val="24"/>
        </w:rPr>
        <w:t xml:space="preserve">  </w:t>
      </w:r>
      <w:r>
        <w:rPr>
          <w:rFonts w:hint="eastAsia" w:ascii="华文仿宋" w:hAnsi="华文仿宋" w:eastAsia="华文仿宋"/>
          <w:sz w:val="24"/>
          <w:szCs w:val="24"/>
        </w:rPr>
        <w:t>4</w:t>
      </w:r>
      <w:r>
        <w:rPr>
          <w:rFonts w:hint="eastAsia" w:ascii="华文仿宋" w:hAnsi="华文仿宋" w:eastAsia="华文仿宋"/>
          <w:kern w:val="0"/>
          <w:sz w:val="24"/>
          <w:szCs w:val="24"/>
        </w:rPr>
        <w:t>．获</w:t>
      </w:r>
      <w:r>
        <w:rPr>
          <w:rFonts w:hint="eastAsia" w:ascii="华文仿宋" w:hAnsi="华文仿宋" w:eastAsia="华文仿宋"/>
          <w:sz w:val="24"/>
          <w:szCs w:val="24"/>
        </w:rPr>
        <w:t>得信息拥有方同意后披露；</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（三）在任何情形下，本条所规定的保密义务应持续有效。</w:t>
      </w:r>
    </w:p>
    <w:p>
      <w:pPr>
        <w:spacing w:before="156" w:beforeLines="50" w:after="156" w:afterLines="50" w:line="36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第八条  违约责任</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（一）任何一方未履行本合同项下的任何一项条款均被视为违约。违约方应承担因自己的违约行为而给守约方造成的损失；</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（二）如任一方无法按本合同完成约定义务的，应向对方支付相当于合同总金额的</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%的违约金。如守约方要求违约方继续履行本合同义务，则违约方应在守约方要求的时间内完成工作；</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（三）如任一方无正当理由未按合同规定向另一方支付合同金额，每迟延一天违约方应向守约方支付相当于延期付款额</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%的违约金；</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（四）如一方违反本合同的保密条款，则另一方有权要求其承担相当于合同总金额</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%的违约金；</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（五）如因一方行为侵害第三方合法权益的，该方应负责处理并承担所有责任。因此给对方造成损失的，该方应承担赔偿责任；</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（六）本合同所称之损失包括实际损失和合同履行后可以获得的利益、诉讼或仲裁费用、以及合理的调查费、律师费等相关法律费用。</w:t>
      </w:r>
    </w:p>
    <w:p>
      <w:pPr>
        <w:spacing w:before="156" w:beforeLines="50" w:after="156" w:afterLines="50" w:line="36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第九条  不可抗力</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（一）本协议中“不可抗力”，指不能预知、无法避免并不能克服的事件，包括但不限于地震、台风、洪水、火灾、战争或商事惯例认可的其他事件。</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由于不可抗力事件，致使一方在履行其在履行本协议项下的义务的过程中遇到障碍或延误，不能按规定的条款全部或部分履行其义务的，遇到不可抗力的一方（“受阻方”），只要满足下列所有条件，不应视为违反本协议：</w:t>
      </w:r>
    </w:p>
    <w:p>
      <w:pPr>
        <w:spacing w:before="156" w:beforeLines="50" w:after="156" w:afterLines="50" w:line="360" w:lineRule="auto"/>
        <w:ind w:firstLine="720" w:firstLineChars="300"/>
        <w:rPr>
          <w:rFonts w:ascii="华文仿宋" w:hAnsi="华文仿宋" w:eastAsia="华文仿宋"/>
          <w:sz w:val="24"/>
          <w:szCs w:val="24"/>
        </w:rPr>
      </w:pPr>
      <w:r>
        <w:rPr>
          <w:rFonts w:hint="eastAsia" w:ascii="华文仿宋" w:hAnsi="华文仿宋" w:eastAsia="华文仿宋"/>
          <w:sz w:val="24"/>
          <w:szCs w:val="24"/>
        </w:rPr>
        <w:t>1</w:t>
      </w:r>
      <w:r>
        <w:rPr>
          <w:rFonts w:hint="eastAsia" w:ascii="华文仿宋" w:hAnsi="华文仿宋" w:eastAsia="华文仿宋"/>
          <w:kern w:val="0"/>
          <w:sz w:val="24"/>
          <w:szCs w:val="24"/>
        </w:rPr>
        <w:t>．</w:t>
      </w:r>
      <w:r>
        <w:rPr>
          <w:rFonts w:hint="eastAsia" w:ascii="华文仿宋" w:hAnsi="华文仿宋" w:eastAsia="华文仿宋"/>
          <w:sz w:val="24"/>
          <w:szCs w:val="24"/>
        </w:rPr>
        <w:t>受阻方不能全部或部分履行其义务是由于不可抗力事件直接造成的，且在不可抗力事件发生前受阻方不存在迟延履行相关义务的情形；</w:t>
      </w:r>
    </w:p>
    <w:p>
      <w:pPr>
        <w:spacing w:before="156" w:beforeLines="50" w:after="156" w:afterLines="50" w:line="360" w:lineRule="auto"/>
        <w:ind w:firstLine="720" w:firstLineChars="300"/>
        <w:rPr>
          <w:rFonts w:ascii="华文仿宋" w:hAnsi="华文仿宋" w:eastAsia="华文仿宋"/>
          <w:sz w:val="24"/>
          <w:szCs w:val="24"/>
        </w:rPr>
      </w:pPr>
      <w:r>
        <w:rPr>
          <w:rFonts w:hint="eastAsia" w:ascii="华文仿宋" w:hAnsi="华文仿宋" w:eastAsia="华文仿宋"/>
          <w:sz w:val="24"/>
          <w:szCs w:val="24"/>
        </w:rPr>
        <w:t>2</w:t>
      </w:r>
      <w:r>
        <w:rPr>
          <w:rFonts w:hint="eastAsia" w:ascii="华文仿宋" w:hAnsi="华文仿宋" w:eastAsia="华文仿宋"/>
          <w:kern w:val="0"/>
          <w:sz w:val="24"/>
          <w:szCs w:val="24"/>
        </w:rPr>
        <w:t>．</w:t>
      </w:r>
      <w:r>
        <w:rPr>
          <w:rFonts w:hint="eastAsia" w:ascii="华文仿宋" w:hAnsi="华文仿宋" w:eastAsia="华文仿宋"/>
          <w:sz w:val="24"/>
          <w:szCs w:val="24"/>
        </w:rPr>
        <w:t>受阻方已尽最大努力履行其义务并减少由于不可抗力事件给另一方造成的损失；</w:t>
      </w:r>
    </w:p>
    <w:p>
      <w:pPr>
        <w:spacing w:before="156" w:beforeLines="50" w:after="156" w:afterLines="50" w:line="360" w:lineRule="auto"/>
        <w:ind w:firstLine="720" w:firstLineChars="300"/>
        <w:rPr>
          <w:rFonts w:ascii="华文仿宋" w:hAnsi="华文仿宋" w:eastAsia="华文仿宋"/>
          <w:sz w:val="24"/>
          <w:szCs w:val="24"/>
        </w:rPr>
      </w:pPr>
      <w:r>
        <w:rPr>
          <w:rFonts w:hint="eastAsia" w:ascii="华文仿宋" w:hAnsi="华文仿宋" w:eastAsia="华文仿宋"/>
          <w:sz w:val="24"/>
          <w:szCs w:val="24"/>
        </w:rPr>
        <w:t>3</w:t>
      </w:r>
      <w:r>
        <w:rPr>
          <w:rFonts w:hint="eastAsia" w:ascii="华文仿宋" w:hAnsi="华文仿宋" w:eastAsia="华文仿宋"/>
          <w:kern w:val="0"/>
          <w:sz w:val="24"/>
          <w:szCs w:val="24"/>
        </w:rPr>
        <w:t>．</w:t>
      </w:r>
      <w:r>
        <w:rPr>
          <w:rFonts w:hint="eastAsia" w:ascii="华文仿宋" w:hAnsi="华文仿宋" w:eastAsia="华文仿宋"/>
          <w:sz w:val="24"/>
          <w:szCs w:val="24"/>
        </w:rPr>
        <w:t>不可抗力事件发生时，受阻方已立即通知对方，并在不可抗力事件发生后的十五天内提供有关该事件的书面说明，书面说明中应当包括对延迟履行或部分履行本协议的原因说明。</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（三）不可抗力事件终止或被排除后，受阻方应继续履行本协议，并应尽快通知另一方。受阻方应可延长履行义务的时间，延长期应当相当于不可抗力事件实际造成延误的时间。</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四）如果不可抗力事件的影响持续达三十日或以上时，双方应根据该事件对本协议履行的影响程度协商对本协议予以修改或终止。如果一方发出书面协商通知之日起十日内双方无法就此达成一致，任何一方均有权解除本协议而无需承担违约责任。</w:t>
      </w:r>
    </w:p>
    <w:p>
      <w:pPr>
        <w:spacing w:before="156" w:beforeLines="50" w:after="156" w:afterLines="50" w:line="36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第十条  适用法律与争议解决</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（一）本合同的成立、效力、解释、履行、签署、修订和终止以及争议的解决均应适用</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法律；</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（二）因本合同引起或者与本合同有关的任何争议，双方应首先以协商方式解决。协商应在一方向另一方送达关于协商的书面要求后立即开始；如果十日内双方未能通过协商解除争议，的则双方同意按照以下第</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种方式解决：</w:t>
      </w:r>
    </w:p>
    <w:p>
      <w:pPr>
        <w:spacing w:before="156" w:beforeLines="50" w:after="156" w:afterLines="50" w:line="360" w:lineRule="auto"/>
        <w:ind w:firstLine="720" w:firstLineChars="300"/>
        <w:rPr>
          <w:rFonts w:ascii="华文仿宋" w:hAnsi="华文仿宋" w:eastAsia="华文仿宋"/>
          <w:sz w:val="24"/>
          <w:szCs w:val="24"/>
        </w:rPr>
      </w:pPr>
      <w:r>
        <w:rPr>
          <w:rFonts w:hint="eastAsia" w:ascii="华文仿宋" w:hAnsi="华文仿宋" w:eastAsia="华文仿宋"/>
          <w:sz w:val="24"/>
          <w:szCs w:val="24"/>
        </w:rPr>
        <w:t>1</w:t>
      </w:r>
      <w:r>
        <w:rPr>
          <w:rFonts w:hint="eastAsia" w:ascii="华文仿宋" w:hAnsi="华文仿宋" w:eastAsia="华文仿宋"/>
          <w:kern w:val="0"/>
          <w:sz w:val="24"/>
          <w:szCs w:val="24"/>
        </w:rPr>
        <w:t>．</w:t>
      </w:r>
      <w:r>
        <w:rPr>
          <w:rFonts w:hint="eastAsia" w:ascii="华文仿宋" w:hAnsi="华文仿宋" w:eastAsia="华文仿宋"/>
          <w:sz w:val="24"/>
          <w:szCs w:val="24"/>
        </w:rPr>
        <w:t>因本合同引起或与本合同有关的任何争议，双方同意将争议提交有管辖权的人民法院解决；</w:t>
      </w:r>
    </w:p>
    <w:p>
      <w:pPr>
        <w:spacing w:before="156" w:beforeLines="50" w:after="156" w:afterLines="50" w:line="360" w:lineRule="auto"/>
        <w:ind w:firstLine="720" w:firstLineChars="300"/>
        <w:rPr>
          <w:rFonts w:ascii="华文仿宋" w:hAnsi="华文仿宋" w:eastAsia="华文仿宋"/>
          <w:sz w:val="24"/>
          <w:szCs w:val="24"/>
        </w:rPr>
      </w:pPr>
      <w:r>
        <w:rPr>
          <w:rFonts w:hint="eastAsia" w:ascii="华文仿宋" w:hAnsi="华文仿宋" w:eastAsia="华文仿宋"/>
          <w:sz w:val="24"/>
          <w:szCs w:val="24"/>
        </w:rPr>
        <w:t>2</w:t>
      </w:r>
      <w:r>
        <w:rPr>
          <w:rFonts w:hint="eastAsia" w:ascii="华文仿宋" w:hAnsi="华文仿宋" w:eastAsia="华文仿宋"/>
          <w:kern w:val="0"/>
          <w:sz w:val="24"/>
          <w:szCs w:val="24"/>
        </w:rPr>
        <w:t>．</w:t>
      </w:r>
      <w:r>
        <w:rPr>
          <w:rFonts w:hint="eastAsia" w:ascii="华文仿宋" w:hAnsi="华文仿宋" w:eastAsia="华文仿宋"/>
          <w:sz w:val="24"/>
          <w:szCs w:val="24"/>
        </w:rPr>
        <w:t>因本合同引起或与本合同有关的任何争议，均提请</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仲裁委员会按照该会仲裁规则进行仲裁。仲裁裁决是终局的，对双方均有约束力，并可在任何有管辖权的法院或其他有权机构强制执行。除非仲裁裁决有不同规定，败诉方应支付双方因仲裁所发生的一切法律费用，包括但不限于律师费；</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（三）诉讼或仲裁进行过程中，除双方有争议的部分外，本合同其他部分仍然有效，各方应继续履行；</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四）每一方同意使用本合同通知与送达条款送达与仲裁或强制执行仲裁裁决有关的传票、通知或其他文件。本合同通知与送达条款中得任何规定均不应影响一方以法律允许的其他方式送达上述传票、通知或其他文件的权利；</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（五）本合同全部或部分无效的，本条依然有效。</w:t>
      </w:r>
    </w:p>
    <w:p>
      <w:pPr>
        <w:spacing w:before="156" w:beforeLines="50" w:after="156" w:afterLines="50" w:line="36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第十一条  合同的变更及解除</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（一）任一方在距工作开始</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日之前没有完成准备工作的，或者在距工作开始</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日之前没有证据表明能够提供履行合同所需要的条件的，或者任一方有证据证明对方不能适当履行义务的，守约方有权解除本合同，并要求违约方承担违约责任；</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（二）任一方认为本合同不必履行时，可以在向另一方支付合同金额</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%，即人民币</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元（大写：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圆）的补偿金后解除本合同；</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三）任一方工作开始前，如因不可抗力、国家法律政策变化等原因造成本合同不能如期履行的，经过另一方书面确认后可延期。另一方不同意延期的，双方应当解除合同；解除合同时，不能如期履行的一方应当返还对方已经支付的款项，但可以在该款项内扣除为工作筹办而支出的合理费用；</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（四）任一方有权在事先通知另一方的情况下，改变工作的时间和安排。因此给另一方造成额外支出或延误工作筹办时间的，应给予必要的准备时间和适当的补偿。</w:t>
      </w:r>
    </w:p>
    <w:p>
      <w:pPr>
        <w:spacing w:before="156" w:beforeLines="50" w:after="156" w:afterLines="50" w:line="36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第十二条  通知和送达</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（一）本合同的一方发给另一方的任何通知、文件或申请均应以书面形式通过挂号邮寄、特快专递、传真或专人送交的形式发出。挂号信件或特快专递的交寄日以邮戳为准；</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（二）通知、文件或申请按照以下方式视为送达和生效：</w:t>
      </w:r>
    </w:p>
    <w:p>
      <w:pPr>
        <w:spacing w:before="156" w:beforeLines="50" w:after="156" w:afterLines="50" w:line="360" w:lineRule="auto"/>
        <w:ind w:firstLine="720" w:firstLineChars="300"/>
        <w:rPr>
          <w:rFonts w:ascii="华文仿宋" w:hAnsi="华文仿宋" w:eastAsia="华文仿宋"/>
          <w:sz w:val="24"/>
          <w:szCs w:val="24"/>
        </w:rPr>
      </w:pPr>
      <w:r>
        <w:rPr>
          <w:rFonts w:hint="eastAsia" w:ascii="华文仿宋" w:hAnsi="华文仿宋" w:eastAsia="华文仿宋"/>
          <w:sz w:val="24"/>
          <w:szCs w:val="24"/>
        </w:rPr>
        <w:t>1</w:t>
      </w:r>
      <w:r>
        <w:rPr>
          <w:rFonts w:hint="eastAsia" w:ascii="华文仿宋" w:hAnsi="华文仿宋" w:eastAsia="华文仿宋"/>
          <w:kern w:val="0"/>
          <w:sz w:val="24"/>
          <w:szCs w:val="24"/>
        </w:rPr>
        <w:t>．</w:t>
      </w:r>
      <w:r>
        <w:rPr>
          <w:rFonts w:hint="eastAsia" w:ascii="华文仿宋" w:hAnsi="华文仿宋" w:eastAsia="华文仿宋"/>
          <w:sz w:val="24"/>
          <w:szCs w:val="24"/>
        </w:rPr>
        <w:t>以挂号方式发出的，发往内地地区的，发出后第四日视为送达；发往港、澳、台及境外其他国家或地区的，发出后第七日视为送达；</w:t>
      </w:r>
    </w:p>
    <w:p>
      <w:pPr>
        <w:spacing w:before="156" w:beforeLines="50" w:after="156" w:afterLines="50" w:line="360" w:lineRule="auto"/>
        <w:ind w:firstLine="720" w:firstLineChars="300"/>
        <w:rPr>
          <w:rFonts w:ascii="华文仿宋" w:hAnsi="华文仿宋" w:eastAsia="华文仿宋"/>
          <w:sz w:val="24"/>
          <w:szCs w:val="24"/>
        </w:rPr>
      </w:pPr>
      <w:r>
        <w:rPr>
          <w:rFonts w:hint="eastAsia" w:ascii="华文仿宋" w:hAnsi="华文仿宋" w:eastAsia="华文仿宋"/>
          <w:sz w:val="24"/>
          <w:szCs w:val="24"/>
        </w:rPr>
        <w:t>2</w:t>
      </w:r>
      <w:r>
        <w:rPr>
          <w:rFonts w:hint="eastAsia" w:ascii="华文仿宋" w:hAnsi="华文仿宋" w:eastAsia="华文仿宋"/>
          <w:kern w:val="0"/>
          <w:sz w:val="24"/>
          <w:szCs w:val="24"/>
        </w:rPr>
        <w:t>．</w:t>
      </w:r>
      <w:r>
        <w:rPr>
          <w:rFonts w:hint="eastAsia" w:ascii="华文仿宋" w:hAnsi="华文仿宋" w:eastAsia="华文仿宋"/>
          <w:sz w:val="24"/>
          <w:szCs w:val="24"/>
        </w:rPr>
        <w:t>以特快专递形式发出的，发往内地地区的，发出后第三日视为送达；发往港、澳、台及境外其他国家或地区的，发出后第六日视为送达；</w:t>
      </w:r>
    </w:p>
    <w:p>
      <w:pPr>
        <w:spacing w:before="156" w:beforeLines="50" w:after="156" w:afterLines="50" w:line="360" w:lineRule="auto"/>
        <w:ind w:firstLine="720" w:firstLineChars="300"/>
        <w:rPr>
          <w:rFonts w:ascii="华文仿宋" w:hAnsi="华文仿宋" w:eastAsia="华文仿宋"/>
          <w:sz w:val="24"/>
          <w:szCs w:val="24"/>
        </w:rPr>
      </w:pPr>
      <w:r>
        <w:rPr>
          <w:rFonts w:hint="eastAsia" w:ascii="华文仿宋" w:hAnsi="华文仿宋" w:eastAsia="华文仿宋"/>
          <w:sz w:val="24"/>
          <w:szCs w:val="24"/>
        </w:rPr>
        <w:t>3</w:t>
      </w:r>
      <w:r>
        <w:rPr>
          <w:rFonts w:hint="eastAsia" w:ascii="华文仿宋" w:hAnsi="华文仿宋" w:eastAsia="华文仿宋"/>
          <w:kern w:val="0"/>
          <w:sz w:val="24"/>
          <w:szCs w:val="24"/>
        </w:rPr>
        <w:t>．</w:t>
      </w:r>
      <w:r>
        <w:rPr>
          <w:rFonts w:hint="eastAsia" w:ascii="华文仿宋" w:hAnsi="华文仿宋" w:eastAsia="华文仿宋"/>
          <w:sz w:val="24"/>
          <w:szCs w:val="24"/>
        </w:rPr>
        <w:t>以传真方式发出的，以发件方式发送后打印出得发送确认单所示时间视为送达；</w:t>
      </w:r>
    </w:p>
    <w:p>
      <w:pPr>
        <w:spacing w:before="156" w:beforeLines="50" w:after="156" w:afterLines="50" w:line="360" w:lineRule="auto"/>
        <w:ind w:firstLine="720" w:firstLineChars="300"/>
        <w:rPr>
          <w:rFonts w:ascii="华文仿宋" w:hAnsi="华文仿宋" w:eastAsia="华文仿宋"/>
          <w:sz w:val="24"/>
          <w:szCs w:val="24"/>
        </w:rPr>
      </w:pPr>
      <w:r>
        <w:rPr>
          <w:rFonts w:hint="eastAsia" w:ascii="华文仿宋" w:hAnsi="华文仿宋" w:eastAsia="华文仿宋"/>
          <w:sz w:val="24"/>
          <w:szCs w:val="24"/>
        </w:rPr>
        <w:t>4</w:t>
      </w:r>
      <w:r>
        <w:rPr>
          <w:rFonts w:hint="eastAsia" w:ascii="华文仿宋" w:hAnsi="华文仿宋" w:eastAsia="华文仿宋"/>
          <w:kern w:val="0"/>
          <w:sz w:val="24"/>
          <w:szCs w:val="24"/>
        </w:rPr>
        <w:t>．</w:t>
      </w:r>
      <w:r>
        <w:rPr>
          <w:rFonts w:hint="eastAsia" w:ascii="华文仿宋" w:hAnsi="华文仿宋" w:eastAsia="华文仿宋"/>
          <w:sz w:val="24"/>
          <w:szCs w:val="24"/>
        </w:rPr>
        <w:t>如果以专人送交的方式，则在接收人工作人员签收或递出人员将有关文件置留于接收人的地址时，视为送达；</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（四）根据本合同发出的上述通知、文件或申请应送达下列地址和号码：</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甲    方：</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地    址：</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邮政编码：</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电话号码：</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传真号码：</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收 件 人：</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乙    方：</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地    址：</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邮政编码：</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电话号码：</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传真号码：</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收 件 人：</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如任何一方的地址有变更时，需在变更前十日以书面形式通知对方。因迟延通知而造成的损失，由过错方承担责任。</w:t>
      </w:r>
    </w:p>
    <w:p>
      <w:pPr>
        <w:spacing w:before="156" w:beforeLines="50" w:after="156" w:afterLines="50" w:line="36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第十三条  合同生效</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本合同自下列条件全部成就之日起生效：</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（一）自双方盖章或有权签字人签字；</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spacing w:before="156" w:beforeLines="50" w:after="156" w:afterLines="50" w:line="36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第十四条  其他</w:t>
      </w:r>
    </w:p>
    <w:p>
      <w:pPr>
        <w:spacing w:before="156" w:beforeLines="50" w:after="156" w:afterLines="50" w:line="360" w:lineRule="auto"/>
        <w:ind w:firstLine="480" w:firstLineChars="200"/>
        <w:rPr>
          <w:rFonts w:hint="eastAsia" w:ascii="华文仿宋" w:hAnsi="华文仿宋" w:eastAsia="华文仿宋"/>
          <w:sz w:val="24"/>
          <w:szCs w:val="24"/>
        </w:rPr>
      </w:pPr>
      <w:r>
        <w:rPr>
          <w:rFonts w:hint="eastAsia" w:ascii="华文仿宋" w:hAnsi="华文仿宋" w:eastAsia="华文仿宋"/>
          <w:sz w:val="24"/>
          <w:szCs w:val="24"/>
        </w:rPr>
        <w:t>（一）该地上有________________________，在合同有效期内，由乙方无偿使用并加以维护;待合同期满或解除时，按使用的实际状况与所承租的土地一并归还甲方；</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合同完整性：本合同包括所有附件及对本合同及其任何附件的各项书面补充、修订或变更。一俟生效，本合同对合同双方均具有约束力，并取代此前就本合同项下各项交易达成或形成的任何口头或书面的合同、备忘录或其他任何文件；</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（三）合同修订：本合同未尽事宜，应由双方友好协商解决。如需对本合同及其附件做任何修改或补充，须由双方以书面做出方为有效。修改或补充文件与本合同有不一致的，以修改或补充文件为准。</w:t>
      </w:r>
    </w:p>
    <w:p>
      <w:pPr>
        <w:spacing w:before="156" w:beforeLines="50" w:after="156" w:afterLines="50" w:line="360" w:lineRule="auto"/>
        <w:rPr>
          <w:rFonts w:ascii="华文仿宋" w:hAnsi="华文仿宋" w:eastAsia="华文仿宋"/>
          <w:sz w:val="24"/>
          <w:szCs w:val="24"/>
        </w:rPr>
      </w:pPr>
    </w:p>
    <w:p>
      <w:pPr>
        <w:spacing w:before="156" w:beforeLines="50" w:after="156" w:afterLines="50" w:line="360" w:lineRule="auto"/>
        <w:jc w:val="center"/>
        <w:rPr>
          <w:rFonts w:ascii="华文仿宋" w:hAnsi="华文仿宋" w:eastAsia="华文仿宋"/>
          <w:sz w:val="24"/>
          <w:szCs w:val="24"/>
        </w:rPr>
      </w:pPr>
      <w:r>
        <w:rPr>
          <w:rFonts w:hint="eastAsia" w:ascii="华文仿宋" w:hAnsi="华文仿宋" w:eastAsia="华文仿宋"/>
          <w:sz w:val="24"/>
          <w:szCs w:val="24"/>
        </w:rPr>
        <w:t>（以下无正文，为签字处）</w:t>
      </w:r>
    </w:p>
    <w:p>
      <w:pPr>
        <w:spacing w:before="156" w:beforeLines="50" w:after="156" w:afterLines="50" w:line="360" w:lineRule="auto"/>
        <w:rPr>
          <w:rFonts w:ascii="华文仿宋" w:hAnsi="华文仿宋" w:eastAsia="华文仿宋"/>
          <w:sz w:val="24"/>
          <w:szCs w:val="24"/>
        </w:rPr>
      </w:pPr>
    </w:p>
    <w:p>
      <w:pPr>
        <w:spacing w:before="156" w:beforeLines="50" w:after="156" w:afterLines="50" w:line="360" w:lineRule="auto"/>
        <w:rPr>
          <w:rFonts w:ascii="华文仿宋" w:hAnsi="华文仿宋" w:eastAsia="华文仿宋"/>
          <w:sz w:val="24"/>
          <w:szCs w:val="24"/>
        </w:rPr>
      </w:pPr>
      <w:r>
        <w:rPr>
          <w:rFonts w:hint="eastAsia" w:ascii="华文仿宋" w:hAnsi="华文仿宋" w:eastAsia="华文仿宋"/>
          <w:sz w:val="24"/>
          <w:szCs w:val="24"/>
        </w:rPr>
        <w:t>甲方：（盖章）</w:t>
      </w:r>
    </w:p>
    <w:p>
      <w:pPr>
        <w:spacing w:before="156" w:beforeLines="50" w:after="156" w:afterLines="50" w:line="36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(签字)</w:t>
      </w:r>
    </w:p>
    <w:p>
      <w:pPr>
        <w:spacing w:before="156" w:beforeLines="50" w:after="156" w:afterLines="50" w:line="360" w:lineRule="auto"/>
        <w:rPr>
          <w:rFonts w:ascii="华文仿宋" w:hAnsi="华文仿宋" w:eastAsia="华文仿宋"/>
          <w:sz w:val="24"/>
          <w:szCs w:val="24"/>
        </w:rPr>
      </w:pPr>
      <w:r>
        <w:rPr>
          <w:rFonts w:hint="eastAsia" w:ascii="华文仿宋" w:hAnsi="华文仿宋" w:eastAsia="华文仿宋"/>
          <w:sz w:val="24"/>
          <w:szCs w:val="24"/>
        </w:rPr>
        <w:t>有权签字人：</w:t>
      </w:r>
    </w:p>
    <w:p>
      <w:pPr>
        <w:spacing w:before="156" w:beforeLines="50" w:after="156" w:afterLines="50" w:line="360" w:lineRule="auto"/>
        <w:rPr>
          <w:rFonts w:ascii="华文仿宋" w:hAnsi="华文仿宋" w:eastAsia="华文仿宋"/>
          <w:sz w:val="24"/>
          <w:szCs w:val="24"/>
        </w:rPr>
      </w:pP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日</w:t>
      </w:r>
    </w:p>
    <w:p>
      <w:pPr>
        <w:spacing w:before="156" w:beforeLines="50" w:after="156" w:afterLines="50" w:line="360" w:lineRule="auto"/>
        <w:rPr>
          <w:rFonts w:hint="eastAsia" w:ascii="华文仿宋" w:hAnsi="华文仿宋" w:eastAsia="华文仿宋"/>
          <w:sz w:val="24"/>
          <w:szCs w:val="24"/>
        </w:rPr>
      </w:pPr>
    </w:p>
    <w:p>
      <w:pPr>
        <w:spacing w:before="156" w:beforeLines="50" w:after="156" w:afterLines="50" w:line="360" w:lineRule="auto"/>
        <w:rPr>
          <w:rFonts w:ascii="华文仿宋" w:hAnsi="华文仿宋" w:eastAsia="华文仿宋"/>
          <w:sz w:val="24"/>
          <w:szCs w:val="24"/>
        </w:rPr>
      </w:pPr>
      <w:bookmarkStart w:id="0" w:name="_GoBack"/>
      <w:bookmarkEnd w:id="0"/>
      <w:r>
        <w:rPr>
          <w:rFonts w:hint="eastAsia" w:ascii="华文仿宋" w:hAnsi="华文仿宋" w:eastAsia="华文仿宋"/>
          <w:sz w:val="24"/>
          <w:szCs w:val="24"/>
        </w:rPr>
        <w:t>乙方：</w:t>
      </w:r>
    </w:p>
    <w:p>
      <w:pPr>
        <w:spacing w:before="156" w:beforeLines="50" w:after="156" w:afterLines="50" w:line="36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(签字)</w:t>
      </w:r>
    </w:p>
    <w:p>
      <w:pPr>
        <w:spacing w:before="156" w:beforeLines="50" w:after="156" w:afterLines="50" w:line="360" w:lineRule="auto"/>
        <w:rPr>
          <w:rFonts w:hint="eastAsia" w:ascii="华文仿宋" w:hAnsi="华文仿宋" w:eastAsia="华文仿宋"/>
          <w:sz w:val="24"/>
          <w:szCs w:val="24"/>
        </w:rPr>
      </w:pPr>
      <w:r>
        <w:rPr>
          <w:rFonts w:hint="eastAsia" w:ascii="华文仿宋" w:hAnsi="华文仿宋" w:eastAsia="华文仿宋"/>
          <w:sz w:val="24"/>
          <w:szCs w:val="24"/>
        </w:rPr>
        <w:t>有权签字人：</w:t>
      </w:r>
    </w:p>
    <w:p>
      <w:pPr>
        <w:spacing w:before="156" w:beforeLines="50" w:after="156" w:afterLines="50" w:line="360" w:lineRule="auto"/>
        <w:rPr>
          <w:rFonts w:hint="eastAsia" w:ascii="华文仿宋" w:hAnsi="华文仿宋" w:eastAsia="华文仿宋"/>
          <w:sz w:val="24"/>
          <w:szCs w:val="24"/>
        </w:rPr>
      </w:pP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1</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4736F6"/>
    <w:rsid w:val="000046DA"/>
    <w:rsid w:val="000108FC"/>
    <w:rsid w:val="00011475"/>
    <w:rsid w:val="000210F7"/>
    <w:rsid w:val="0002187D"/>
    <w:rsid w:val="00026E74"/>
    <w:rsid w:val="000275FF"/>
    <w:rsid w:val="0003420E"/>
    <w:rsid w:val="000343CE"/>
    <w:rsid w:val="0005034F"/>
    <w:rsid w:val="000539FB"/>
    <w:rsid w:val="0005446A"/>
    <w:rsid w:val="0006438E"/>
    <w:rsid w:val="000669CF"/>
    <w:rsid w:val="00075DE1"/>
    <w:rsid w:val="00075FF8"/>
    <w:rsid w:val="00083D8C"/>
    <w:rsid w:val="0008549C"/>
    <w:rsid w:val="00091A5F"/>
    <w:rsid w:val="00096EFA"/>
    <w:rsid w:val="000A2CE7"/>
    <w:rsid w:val="000A2E3D"/>
    <w:rsid w:val="000A30D4"/>
    <w:rsid w:val="000B1132"/>
    <w:rsid w:val="000C113E"/>
    <w:rsid w:val="000D2F65"/>
    <w:rsid w:val="000D63EE"/>
    <w:rsid w:val="000D6A2B"/>
    <w:rsid w:val="000E3479"/>
    <w:rsid w:val="000E4E75"/>
    <w:rsid w:val="000F0123"/>
    <w:rsid w:val="000F6073"/>
    <w:rsid w:val="00102093"/>
    <w:rsid w:val="00112F48"/>
    <w:rsid w:val="00121E6A"/>
    <w:rsid w:val="001256FD"/>
    <w:rsid w:val="00131DA3"/>
    <w:rsid w:val="00134A35"/>
    <w:rsid w:val="00150601"/>
    <w:rsid w:val="00166880"/>
    <w:rsid w:val="00172DDB"/>
    <w:rsid w:val="00175F1D"/>
    <w:rsid w:val="00193218"/>
    <w:rsid w:val="00193546"/>
    <w:rsid w:val="00197ADF"/>
    <w:rsid w:val="001A1D30"/>
    <w:rsid w:val="001A3CEB"/>
    <w:rsid w:val="001A4A2A"/>
    <w:rsid w:val="001A572D"/>
    <w:rsid w:val="001A6374"/>
    <w:rsid w:val="001B2C88"/>
    <w:rsid w:val="001B5364"/>
    <w:rsid w:val="001C30AD"/>
    <w:rsid w:val="001C5281"/>
    <w:rsid w:val="001D1C29"/>
    <w:rsid w:val="001E633B"/>
    <w:rsid w:val="001F0D50"/>
    <w:rsid w:val="00200400"/>
    <w:rsid w:val="00217C25"/>
    <w:rsid w:val="002320AF"/>
    <w:rsid w:val="00232794"/>
    <w:rsid w:val="00240B2E"/>
    <w:rsid w:val="00241050"/>
    <w:rsid w:val="00243508"/>
    <w:rsid w:val="00243DFA"/>
    <w:rsid w:val="00246004"/>
    <w:rsid w:val="002602E3"/>
    <w:rsid w:val="002668E1"/>
    <w:rsid w:val="00270D92"/>
    <w:rsid w:val="00273C51"/>
    <w:rsid w:val="0027553B"/>
    <w:rsid w:val="00281442"/>
    <w:rsid w:val="00295813"/>
    <w:rsid w:val="00295F08"/>
    <w:rsid w:val="002B63EF"/>
    <w:rsid w:val="002C289A"/>
    <w:rsid w:val="002C4DA0"/>
    <w:rsid w:val="002C6468"/>
    <w:rsid w:val="002D114F"/>
    <w:rsid w:val="002D1B0B"/>
    <w:rsid w:val="002D264A"/>
    <w:rsid w:val="002D4086"/>
    <w:rsid w:val="002E259B"/>
    <w:rsid w:val="002E285D"/>
    <w:rsid w:val="002E5354"/>
    <w:rsid w:val="002E7F12"/>
    <w:rsid w:val="002F4665"/>
    <w:rsid w:val="002F528E"/>
    <w:rsid w:val="00301CB9"/>
    <w:rsid w:val="00310F00"/>
    <w:rsid w:val="003222A6"/>
    <w:rsid w:val="00325B76"/>
    <w:rsid w:val="00326012"/>
    <w:rsid w:val="00340ED7"/>
    <w:rsid w:val="00347691"/>
    <w:rsid w:val="00360514"/>
    <w:rsid w:val="003659E6"/>
    <w:rsid w:val="003705DA"/>
    <w:rsid w:val="003728A7"/>
    <w:rsid w:val="00375153"/>
    <w:rsid w:val="00380861"/>
    <w:rsid w:val="00381CAC"/>
    <w:rsid w:val="00390F70"/>
    <w:rsid w:val="003936EE"/>
    <w:rsid w:val="003A412C"/>
    <w:rsid w:val="003B338C"/>
    <w:rsid w:val="003B4A9F"/>
    <w:rsid w:val="003B5870"/>
    <w:rsid w:val="003C09D4"/>
    <w:rsid w:val="003C2C82"/>
    <w:rsid w:val="003E0D7B"/>
    <w:rsid w:val="003E4A33"/>
    <w:rsid w:val="003E6E2A"/>
    <w:rsid w:val="003F714C"/>
    <w:rsid w:val="00417F32"/>
    <w:rsid w:val="004220A6"/>
    <w:rsid w:val="004333D8"/>
    <w:rsid w:val="00435988"/>
    <w:rsid w:val="004447A3"/>
    <w:rsid w:val="00445855"/>
    <w:rsid w:val="00450E73"/>
    <w:rsid w:val="0045157F"/>
    <w:rsid w:val="0045795A"/>
    <w:rsid w:val="00457FB1"/>
    <w:rsid w:val="00461BE7"/>
    <w:rsid w:val="00464B95"/>
    <w:rsid w:val="00471672"/>
    <w:rsid w:val="004736F6"/>
    <w:rsid w:val="00482558"/>
    <w:rsid w:val="004841BB"/>
    <w:rsid w:val="0048472B"/>
    <w:rsid w:val="004854EE"/>
    <w:rsid w:val="00487D08"/>
    <w:rsid w:val="00491065"/>
    <w:rsid w:val="00496B29"/>
    <w:rsid w:val="00497FBD"/>
    <w:rsid w:val="004A5057"/>
    <w:rsid w:val="004C6FE5"/>
    <w:rsid w:val="004D3DF5"/>
    <w:rsid w:val="004E3EE6"/>
    <w:rsid w:val="004E625F"/>
    <w:rsid w:val="004F0AAC"/>
    <w:rsid w:val="004F0EB7"/>
    <w:rsid w:val="00504955"/>
    <w:rsid w:val="00512F1C"/>
    <w:rsid w:val="00513791"/>
    <w:rsid w:val="00516041"/>
    <w:rsid w:val="0051761F"/>
    <w:rsid w:val="00521D50"/>
    <w:rsid w:val="005328A5"/>
    <w:rsid w:val="00533B2C"/>
    <w:rsid w:val="005343BB"/>
    <w:rsid w:val="00535043"/>
    <w:rsid w:val="005374F2"/>
    <w:rsid w:val="00537FA1"/>
    <w:rsid w:val="00543D1F"/>
    <w:rsid w:val="00550348"/>
    <w:rsid w:val="00552354"/>
    <w:rsid w:val="00555294"/>
    <w:rsid w:val="00556CA2"/>
    <w:rsid w:val="005640C5"/>
    <w:rsid w:val="005947C6"/>
    <w:rsid w:val="005966DB"/>
    <w:rsid w:val="005A01A4"/>
    <w:rsid w:val="005A2089"/>
    <w:rsid w:val="005A582B"/>
    <w:rsid w:val="005B160D"/>
    <w:rsid w:val="005B212F"/>
    <w:rsid w:val="005C188D"/>
    <w:rsid w:val="005C2D0F"/>
    <w:rsid w:val="005C59E7"/>
    <w:rsid w:val="005C7A12"/>
    <w:rsid w:val="005D41A3"/>
    <w:rsid w:val="005F1C26"/>
    <w:rsid w:val="005F25E6"/>
    <w:rsid w:val="00603010"/>
    <w:rsid w:val="00603C18"/>
    <w:rsid w:val="00605921"/>
    <w:rsid w:val="00605B84"/>
    <w:rsid w:val="0061020A"/>
    <w:rsid w:val="0061360B"/>
    <w:rsid w:val="00616BA4"/>
    <w:rsid w:val="00617B61"/>
    <w:rsid w:val="00622EC9"/>
    <w:rsid w:val="00635E10"/>
    <w:rsid w:val="00641424"/>
    <w:rsid w:val="00643A0E"/>
    <w:rsid w:val="006505F5"/>
    <w:rsid w:val="00652D69"/>
    <w:rsid w:val="00657F6E"/>
    <w:rsid w:val="006602F1"/>
    <w:rsid w:val="0066128B"/>
    <w:rsid w:val="006659F6"/>
    <w:rsid w:val="00667910"/>
    <w:rsid w:val="00677050"/>
    <w:rsid w:val="00683752"/>
    <w:rsid w:val="00687615"/>
    <w:rsid w:val="00692CF7"/>
    <w:rsid w:val="0069425F"/>
    <w:rsid w:val="006A5319"/>
    <w:rsid w:val="006B0E88"/>
    <w:rsid w:val="006B68F7"/>
    <w:rsid w:val="006B7B9F"/>
    <w:rsid w:val="006B7DB8"/>
    <w:rsid w:val="006C3DD2"/>
    <w:rsid w:val="006C4A5A"/>
    <w:rsid w:val="006C5D63"/>
    <w:rsid w:val="006D5293"/>
    <w:rsid w:val="006D5825"/>
    <w:rsid w:val="006E13DB"/>
    <w:rsid w:val="006E37FD"/>
    <w:rsid w:val="006F1877"/>
    <w:rsid w:val="006F1FF2"/>
    <w:rsid w:val="006F6C00"/>
    <w:rsid w:val="00703510"/>
    <w:rsid w:val="00704FDB"/>
    <w:rsid w:val="0071012D"/>
    <w:rsid w:val="00711855"/>
    <w:rsid w:val="0071404D"/>
    <w:rsid w:val="00717C17"/>
    <w:rsid w:val="007220EA"/>
    <w:rsid w:val="00725252"/>
    <w:rsid w:val="00730E72"/>
    <w:rsid w:val="00731175"/>
    <w:rsid w:val="007337DA"/>
    <w:rsid w:val="00735FCA"/>
    <w:rsid w:val="00736AEF"/>
    <w:rsid w:val="007442BF"/>
    <w:rsid w:val="0075423C"/>
    <w:rsid w:val="0075443F"/>
    <w:rsid w:val="00755342"/>
    <w:rsid w:val="00755518"/>
    <w:rsid w:val="00755B1C"/>
    <w:rsid w:val="007626F0"/>
    <w:rsid w:val="00765EC6"/>
    <w:rsid w:val="00773FA8"/>
    <w:rsid w:val="00775E9E"/>
    <w:rsid w:val="00785BFD"/>
    <w:rsid w:val="007A70A5"/>
    <w:rsid w:val="007C0742"/>
    <w:rsid w:val="007C5EB1"/>
    <w:rsid w:val="007C73B1"/>
    <w:rsid w:val="007D018A"/>
    <w:rsid w:val="007D145F"/>
    <w:rsid w:val="007E136D"/>
    <w:rsid w:val="007E14A2"/>
    <w:rsid w:val="007E33C3"/>
    <w:rsid w:val="007E46E3"/>
    <w:rsid w:val="007E584D"/>
    <w:rsid w:val="007F2BDD"/>
    <w:rsid w:val="007F2FEA"/>
    <w:rsid w:val="00801F7A"/>
    <w:rsid w:val="0080284D"/>
    <w:rsid w:val="00804806"/>
    <w:rsid w:val="00824EF1"/>
    <w:rsid w:val="0083068D"/>
    <w:rsid w:val="00831FC1"/>
    <w:rsid w:val="0083437F"/>
    <w:rsid w:val="0084581F"/>
    <w:rsid w:val="00853C21"/>
    <w:rsid w:val="00863A28"/>
    <w:rsid w:val="0086455C"/>
    <w:rsid w:val="00876C75"/>
    <w:rsid w:val="00881218"/>
    <w:rsid w:val="00886E85"/>
    <w:rsid w:val="00890792"/>
    <w:rsid w:val="00890FB9"/>
    <w:rsid w:val="00891508"/>
    <w:rsid w:val="00891E61"/>
    <w:rsid w:val="008A597A"/>
    <w:rsid w:val="008A6653"/>
    <w:rsid w:val="008A6BDE"/>
    <w:rsid w:val="008A72BE"/>
    <w:rsid w:val="008A7513"/>
    <w:rsid w:val="008B41F6"/>
    <w:rsid w:val="008C3DDA"/>
    <w:rsid w:val="008D5E8F"/>
    <w:rsid w:val="008D6B9E"/>
    <w:rsid w:val="008E61F0"/>
    <w:rsid w:val="008E6E16"/>
    <w:rsid w:val="008E735E"/>
    <w:rsid w:val="008E7C15"/>
    <w:rsid w:val="008F385C"/>
    <w:rsid w:val="008F62D7"/>
    <w:rsid w:val="008F695C"/>
    <w:rsid w:val="00911E6A"/>
    <w:rsid w:val="0091283B"/>
    <w:rsid w:val="00914011"/>
    <w:rsid w:val="0091410F"/>
    <w:rsid w:val="00921E44"/>
    <w:rsid w:val="00922823"/>
    <w:rsid w:val="00924F4F"/>
    <w:rsid w:val="00927410"/>
    <w:rsid w:val="00927B7E"/>
    <w:rsid w:val="00930109"/>
    <w:rsid w:val="00930AD5"/>
    <w:rsid w:val="009326B3"/>
    <w:rsid w:val="00934A25"/>
    <w:rsid w:val="00936949"/>
    <w:rsid w:val="00943801"/>
    <w:rsid w:val="00950D5B"/>
    <w:rsid w:val="00954D50"/>
    <w:rsid w:val="00965881"/>
    <w:rsid w:val="00970B65"/>
    <w:rsid w:val="0097188B"/>
    <w:rsid w:val="009722BF"/>
    <w:rsid w:val="00974BA1"/>
    <w:rsid w:val="00974DFE"/>
    <w:rsid w:val="00981074"/>
    <w:rsid w:val="00986D09"/>
    <w:rsid w:val="0099251E"/>
    <w:rsid w:val="00993F01"/>
    <w:rsid w:val="00995B87"/>
    <w:rsid w:val="009A05FA"/>
    <w:rsid w:val="009A42E7"/>
    <w:rsid w:val="009A554E"/>
    <w:rsid w:val="009A5D71"/>
    <w:rsid w:val="009A6E77"/>
    <w:rsid w:val="009B499F"/>
    <w:rsid w:val="009C26D8"/>
    <w:rsid w:val="009C458D"/>
    <w:rsid w:val="009C6F10"/>
    <w:rsid w:val="009D4253"/>
    <w:rsid w:val="009D52B0"/>
    <w:rsid w:val="009D57F3"/>
    <w:rsid w:val="009E1FB4"/>
    <w:rsid w:val="009E2AC7"/>
    <w:rsid w:val="009E303E"/>
    <w:rsid w:val="009E5D7D"/>
    <w:rsid w:val="009F01DD"/>
    <w:rsid w:val="009F7085"/>
    <w:rsid w:val="00A01271"/>
    <w:rsid w:val="00A01D57"/>
    <w:rsid w:val="00A026A8"/>
    <w:rsid w:val="00A040A0"/>
    <w:rsid w:val="00A11FA5"/>
    <w:rsid w:val="00A24900"/>
    <w:rsid w:val="00A24AD1"/>
    <w:rsid w:val="00A2622A"/>
    <w:rsid w:val="00A275C1"/>
    <w:rsid w:val="00A3533E"/>
    <w:rsid w:val="00A358F8"/>
    <w:rsid w:val="00A419D0"/>
    <w:rsid w:val="00A4564F"/>
    <w:rsid w:val="00A54B50"/>
    <w:rsid w:val="00A6020C"/>
    <w:rsid w:val="00A61047"/>
    <w:rsid w:val="00A62630"/>
    <w:rsid w:val="00A65723"/>
    <w:rsid w:val="00A65D65"/>
    <w:rsid w:val="00A66FAE"/>
    <w:rsid w:val="00A70C35"/>
    <w:rsid w:val="00A72049"/>
    <w:rsid w:val="00A91582"/>
    <w:rsid w:val="00A91BE4"/>
    <w:rsid w:val="00A91C65"/>
    <w:rsid w:val="00A920B7"/>
    <w:rsid w:val="00A9253D"/>
    <w:rsid w:val="00A96627"/>
    <w:rsid w:val="00A97CF4"/>
    <w:rsid w:val="00AA15A7"/>
    <w:rsid w:val="00AA25D2"/>
    <w:rsid w:val="00AA3DC0"/>
    <w:rsid w:val="00AA4C2E"/>
    <w:rsid w:val="00AA640F"/>
    <w:rsid w:val="00AA69D5"/>
    <w:rsid w:val="00AA7612"/>
    <w:rsid w:val="00AB08F7"/>
    <w:rsid w:val="00AC5BFD"/>
    <w:rsid w:val="00AC6AA5"/>
    <w:rsid w:val="00AC70B6"/>
    <w:rsid w:val="00AD2C5A"/>
    <w:rsid w:val="00AD487C"/>
    <w:rsid w:val="00AE1732"/>
    <w:rsid w:val="00AE210B"/>
    <w:rsid w:val="00AE6FFA"/>
    <w:rsid w:val="00AF2075"/>
    <w:rsid w:val="00AF2EA6"/>
    <w:rsid w:val="00AF36E8"/>
    <w:rsid w:val="00AF3DB7"/>
    <w:rsid w:val="00AF540E"/>
    <w:rsid w:val="00AF77E2"/>
    <w:rsid w:val="00B0106F"/>
    <w:rsid w:val="00B03FCD"/>
    <w:rsid w:val="00B20DFF"/>
    <w:rsid w:val="00B21829"/>
    <w:rsid w:val="00B378DE"/>
    <w:rsid w:val="00B414C6"/>
    <w:rsid w:val="00B43A71"/>
    <w:rsid w:val="00B45DC8"/>
    <w:rsid w:val="00B5071F"/>
    <w:rsid w:val="00B511C3"/>
    <w:rsid w:val="00B57D77"/>
    <w:rsid w:val="00B608FB"/>
    <w:rsid w:val="00B61286"/>
    <w:rsid w:val="00B6311A"/>
    <w:rsid w:val="00B63C16"/>
    <w:rsid w:val="00B67CB4"/>
    <w:rsid w:val="00B67F4F"/>
    <w:rsid w:val="00B67F92"/>
    <w:rsid w:val="00B715A1"/>
    <w:rsid w:val="00B76FC8"/>
    <w:rsid w:val="00B85E84"/>
    <w:rsid w:val="00B8695E"/>
    <w:rsid w:val="00B9074D"/>
    <w:rsid w:val="00B941EA"/>
    <w:rsid w:val="00B95578"/>
    <w:rsid w:val="00B96577"/>
    <w:rsid w:val="00BA4B00"/>
    <w:rsid w:val="00BB5676"/>
    <w:rsid w:val="00BB744F"/>
    <w:rsid w:val="00BD742B"/>
    <w:rsid w:val="00BE3CCD"/>
    <w:rsid w:val="00BE6FBB"/>
    <w:rsid w:val="00BF2B5F"/>
    <w:rsid w:val="00BF75B4"/>
    <w:rsid w:val="00BF75CB"/>
    <w:rsid w:val="00C01EAE"/>
    <w:rsid w:val="00C02284"/>
    <w:rsid w:val="00C06C5B"/>
    <w:rsid w:val="00C10A8A"/>
    <w:rsid w:val="00C11BB6"/>
    <w:rsid w:val="00C14115"/>
    <w:rsid w:val="00C221E7"/>
    <w:rsid w:val="00C228DE"/>
    <w:rsid w:val="00C26648"/>
    <w:rsid w:val="00C34A14"/>
    <w:rsid w:val="00C367D8"/>
    <w:rsid w:val="00C37F6A"/>
    <w:rsid w:val="00C40245"/>
    <w:rsid w:val="00C4081F"/>
    <w:rsid w:val="00C43286"/>
    <w:rsid w:val="00C46658"/>
    <w:rsid w:val="00C46918"/>
    <w:rsid w:val="00C47592"/>
    <w:rsid w:val="00C51072"/>
    <w:rsid w:val="00C564BA"/>
    <w:rsid w:val="00C56B57"/>
    <w:rsid w:val="00C6449C"/>
    <w:rsid w:val="00C64597"/>
    <w:rsid w:val="00C66CAD"/>
    <w:rsid w:val="00C738BA"/>
    <w:rsid w:val="00C75E9E"/>
    <w:rsid w:val="00C863E2"/>
    <w:rsid w:val="00C952DC"/>
    <w:rsid w:val="00C95973"/>
    <w:rsid w:val="00C977AD"/>
    <w:rsid w:val="00CA6EC5"/>
    <w:rsid w:val="00CC08F5"/>
    <w:rsid w:val="00CC0DB1"/>
    <w:rsid w:val="00CD55E8"/>
    <w:rsid w:val="00CD5D0F"/>
    <w:rsid w:val="00CE7B4D"/>
    <w:rsid w:val="00D27172"/>
    <w:rsid w:val="00D36F2E"/>
    <w:rsid w:val="00D37806"/>
    <w:rsid w:val="00D70061"/>
    <w:rsid w:val="00D74493"/>
    <w:rsid w:val="00D74F49"/>
    <w:rsid w:val="00D76977"/>
    <w:rsid w:val="00D83814"/>
    <w:rsid w:val="00D97BAD"/>
    <w:rsid w:val="00D97C32"/>
    <w:rsid w:val="00DA75AC"/>
    <w:rsid w:val="00DC3E13"/>
    <w:rsid w:val="00DC4DF9"/>
    <w:rsid w:val="00DC5040"/>
    <w:rsid w:val="00DC5C21"/>
    <w:rsid w:val="00DC7E4B"/>
    <w:rsid w:val="00DD2672"/>
    <w:rsid w:val="00DD6B5B"/>
    <w:rsid w:val="00DD6C5A"/>
    <w:rsid w:val="00DE49BE"/>
    <w:rsid w:val="00DE57FA"/>
    <w:rsid w:val="00DE7332"/>
    <w:rsid w:val="00DE74A2"/>
    <w:rsid w:val="00DF7592"/>
    <w:rsid w:val="00DF7724"/>
    <w:rsid w:val="00E006A3"/>
    <w:rsid w:val="00E019A0"/>
    <w:rsid w:val="00E1001F"/>
    <w:rsid w:val="00E10ACF"/>
    <w:rsid w:val="00E17DA2"/>
    <w:rsid w:val="00E2115A"/>
    <w:rsid w:val="00E23F75"/>
    <w:rsid w:val="00E26A87"/>
    <w:rsid w:val="00E34E01"/>
    <w:rsid w:val="00E413DD"/>
    <w:rsid w:val="00E4500B"/>
    <w:rsid w:val="00E45875"/>
    <w:rsid w:val="00E5162E"/>
    <w:rsid w:val="00E53650"/>
    <w:rsid w:val="00E63F98"/>
    <w:rsid w:val="00E7135F"/>
    <w:rsid w:val="00E74D88"/>
    <w:rsid w:val="00E81067"/>
    <w:rsid w:val="00E83CF3"/>
    <w:rsid w:val="00E83E7D"/>
    <w:rsid w:val="00E870D3"/>
    <w:rsid w:val="00E87528"/>
    <w:rsid w:val="00E964AA"/>
    <w:rsid w:val="00E97CF4"/>
    <w:rsid w:val="00EA53BE"/>
    <w:rsid w:val="00EB149A"/>
    <w:rsid w:val="00EC2386"/>
    <w:rsid w:val="00EC52FA"/>
    <w:rsid w:val="00ED1C46"/>
    <w:rsid w:val="00ED53F4"/>
    <w:rsid w:val="00EF3C26"/>
    <w:rsid w:val="00F2478D"/>
    <w:rsid w:val="00F26687"/>
    <w:rsid w:val="00F32234"/>
    <w:rsid w:val="00F32BA3"/>
    <w:rsid w:val="00F36149"/>
    <w:rsid w:val="00F41CEE"/>
    <w:rsid w:val="00F44863"/>
    <w:rsid w:val="00F44AB6"/>
    <w:rsid w:val="00F45978"/>
    <w:rsid w:val="00F45F78"/>
    <w:rsid w:val="00F60DA8"/>
    <w:rsid w:val="00F65894"/>
    <w:rsid w:val="00F67BA7"/>
    <w:rsid w:val="00F92B63"/>
    <w:rsid w:val="00F93016"/>
    <w:rsid w:val="00F94A09"/>
    <w:rsid w:val="00F95ACE"/>
    <w:rsid w:val="00F96A96"/>
    <w:rsid w:val="00F9788E"/>
    <w:rsid w:val="00F97AE0"/>
    <w:rsid w:val="00FA4A9C"/>
    <w:rsid w:val="00FA4F34"/>
    <w:rsid w:val="00FA6D9E"/>
    <w:rsid w:val="00FB1872"/>
    <w:rsid w:val="00FB2FF2"/>
    <w:rsid w:val="00FC395D"/>
    <w:rsid w:val="00FD02EB"/>
    <w:rsid w:val="00FD2590"/>
    <w:rsid w:val="00FD5C0C"/>
    <w:rsid w:val="00FD6335"/>
    <w:rsid w:val="00FE44D6"/>
    <w:rsid w:val="00FE7BFC"/>
    <w:rsid w:val="00FF2206"/>
    <w:rsid w:val="00FF3726"/>
    <w:rsid w:val="00FF4F47"/>
    <w:rsid w:val="00FF6469"/>
    <w:rsid w:val="115C6E4C"/>
    <w:rsid w:val="297A3E18"/>
    <w:rsid w:val="371A7A90"/>
    <w:rsid w:val="3B10106A"/>
    <w:rsid w:val="4D9F1366"/>
    <w:rsid w:val="56A7515A"/>
    <w:rsid w:val="614538A0"/>
    <w:rsid w:val="73CC5B1A"/>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paragraph" w:customStyle="1" w:styleId="7">
    <w:name w:val="列出段落1"/>
    <w:basedOn w:val="1"/>
    <w:qFormat/>
    <w:uiPriority w:val="34"/>
    <w:pPr>
      <w:ind w:firstLine="420" w:firstLineChars="200"/>
    </w:pPr>
  </w:style>
  <w:style w:type="character" w:customStyle="1" w:styleId="8">
    <w:name w:val="页眉 Char"/>
    <w:basedOn w:val="4"/>
    <w:link w:val="3"/>
    <w:qFormat/>
    <w:uiPriority w:val="99"/>
    <w:rPr>
      <w:sz w:val="18"/>
      <w:szCs w:val="18"/>
    </w:rPr>
  </w:style>
  <w:style w:type="character" w:customStyle="1" w:styleId="9">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801</Words>
  <Characters>4566</Characters>
  <Lines>38</Lines>
  <Paragraphs>10</Paragraphs>
  <TotalTime>0</TotalTime>
  <ScaleCrop>false</ScaleCrop>
  <LinksUpToDate>false</LinksUpToDate>
  <CharactersWithSpaces>5357</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使用说明：承包方与分包方为了在双方施工过程中即合理高效的完成施工任务的同时又能做到对周边环境的保护、减少和避免环境破坏，约束双方行为、明确各自责任而达成的合同。</dc:title>
  <dc:creator>丁丁律师</dc:creator>
  <cp:revision>344</cp:revision>
  <dcterms:created xsi:type="dcterms:W3CDTF">2015-10-19T06:46:00Z</dcterms:created>
  <dcterms:modified xsi:type="dcterms:W3CDTF">2016-05-18T10:53:29Z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