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门面转让合同协议书标准版（一）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转让方（甲方）_______________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受让方（乙方）_______________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出租方（丙方）_______________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甲、乙方经友好协商，就店铺转让事宜达成以下协议：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一、甲方同意将自己位于___________的门面，面积为______平方米，转让给乙方使用，并保证乙方同等享有甲方在原有房屋租赁合同中所享有的权利与义务。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二、甲方与丙方已签订了租赁合同，租期到_____年_____月_____日止，月租金为_____元人民币（大写______），一个季度为一次缴租期，每个缴租期的最后一个月______日前一次性足额支付下个缴租期租金。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门面转让给乙方后，乙方同意代替甲方向房东履行原有房屋租赁合同中所规定的条款，并且每个季度定期交纳租金及该合同所约定的应由甲方交纳的水电费及其他各项费用，合同期满后由乙方领回甲方交纳的押金，该押金归乙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四、转让后门面现有的装修、装饰及其他所有设备、商品全部归乙方所有。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五、乙方在_____年_____月_____日前一次性向甲方支付转让费共计人民币_____元，（大</w:t>
      </w:r>
      <w:bookmarkStart w:id="0" w:name="_GoBack"/>
      <w:bookmarkEnd w:id="0"/>
      <w:r>
        <w:rPr>
          <w:rFonts w:hint="eastAsia" w:ascii="微软雅黑" w:hAnsi="微软雅黑" w:eastAsia="微软雅黑" w:cs="微软雅黑"/>
          <w:i w:val="0"/>
          <w:caps w:val="0"/>
          <w:color w:val="333333"/>
          <w:spacing w:val="0"/>
          <w:sz w:val="21"/>
          <w:szCs w:val="21"/>
          <w:bdr w:val="none" w:color="auto" w:sz="0" w:space="0"/>
        </w:rPr>
        <w:t>写：_____），上述费用已包括第三条所述的装修装饰、设备、押金等其他相关费用，此外甲方不得再向乙方索取任何其他费用。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甲方保证该门面有合法承租权并有权依法转让，并及时交付门面，甲方逾期交付门面时，需向乙方支付转让费的____%作为违约金，超过___天甲方仍不交付转让门面时，乙方有权通知甲方解除合同，返还已支付的转让费和按上述约定追偿违约金。乙方应按时接收门面和支付门面转让费。乙方逾期接收门面超过____天时，甲方有权通知乙方解除合同，不予返还已支付的门面转让费。乙方逾期支付门面转让费时，需向甲方支付转让费的____%作为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七、自本合同签订之日起____日内，乙方应支付甲方本合同约定租金总额____%共计____元的保证金，作为履行合同的担保。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八、在租赁期间，乙方再转租门面时需提前告知甲方，并征得甲方同意。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九、甲方应该协助乙方在三日内办理该门面的工商营业执照、卫生许可证等相关证件的过户手续，但相关费用由乙方负责，乙方接手前该门面所有的债权、债务均由甲方负责。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十、如因自然灾害等不可抗因素导致乙方经营受损的与甲方无关，但遇政府规划，国家征用拆迁门面，其有关补偿归____方。其他未尽事宜经协议可再签订补充协议，与本合同具有同等法律效力。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十一、本合同履行期间发生争议，双方协商解决，协商不成的，任何一方均可向_______人民法院提起诉讼，本合同一式三份，三方各执一份，自三方签字之日起生效。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转租方：_____________受让方：_____________出租方：_____________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_______年____月____日_______年____月____日_______年____月____日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门面转让合同协议书标准版（二）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转租方：_____________________（以下简称甲方）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身份证号：___________________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通讯地址：___________________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联系方式：___________________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受让方：_____________________（以下简称乙方）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身份证号：___________________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通讯地址：___________________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联系方式：___________________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出租方：_____________________（以下简称丙方）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身份证号：___________________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通讯地址：___________________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联系方式：___________________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根据我国《合同法》的有关规定，经甲、乙、丙三方友好协商，就下述门面转租事宜达成如下协议：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第一条 转租门面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1.转租门面位于________________________，建筑面积______平方米，丙方为上述转租门面的所有权人和出租方。现对甲、乙双方根据本门面约定转让上述门面承租权的行为，丙方表示同意。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2.原甲、丙双方所签门面租赁合同的权利与义务转由乙方享有和履行，乙方与丙方不再另行签订租赁合同。本转让合同生效和门面交接完毕后，甲、丙双方之间原门面租赁合同终止履行，权利义务自行解除。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第二条 租金的结算与支付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丙方与甲方原租赁合同，约定的租赁期间为一年，即自______年______月______日起______年______月______日止，月租金为______元人民币，现甲方剩余租期为______月，门面转租前尚欠租金、水电费、物业管理费等共计人民币______元，上述欠交款项由乙方在本门面转租合同生效后三日内支付给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2.门面转租乙方后，甲、丙双方原门面租赁合同中所约定的租金转由乙方根据该门面转租合同约定（指有关金额、时间、付款方式和违约责任等条款）向丙方支付，甲方不再负有支付义务。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第三条 门面设施、设备的归属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1.转租门面现有装修设施在转租后归乙方所有。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2.转租门面租赁期（含门面租赁门面买卖合同续签期限）届满后，该门面装修设施的不动产归丙方所有，营业设备等动产归乙方（动产与不动产的划分按原有租赁门面买卖合同执行）所有。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3.乙方在接收该门面后，有权根据经营需要，在保证房屋安全使用的情况下进行再次装修。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第四条 门面转租费的支付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于本门面转租合同签订之日向甲方支付定金______元。甲方在门面转租合同签订次日向乙方腾让门面并交付钥匙，同时乙方向甲方支付转租费共计人民币______元，（大写：______），上述费用已包括第三条所述的装修、装饰、设备（详见《转租财物交接清单》）及其他相关费用，此外甲方不得再向乙方索取任何其他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第五条 债权债务的处理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乙方接手前该店铺所有的一切债权、债务均由甲方负责；接手后的一切经营行为及产生的债权、债务由乙方负责。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第六条 交接条件、时间及方式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1.转租门面定于______年______月______日正式交接。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2.门面交接时，甲方应腾空非《转租财物交接清单》范围内的一切设施、物品和货物，保持门面已有装修、装饰、设施、设备、门窗、墙面、地面和天花板面的完好和完整，以便于使用。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办理门面交接手续时，由甲、乙、丙三方共同进行现场验收，按照《转租财物交接清单》点验、接收有关财物，交接完毕后，甲、乙、丙三方应共同签署《转租财物交接清单》，在丙方的现场监督下，甲方向乙方交付门面钥匙。门面钥匙一经交付，转租门面即告验收、交付完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4.转租门面不符合约定的交接条件时，乙方有权拒绝交接，甲方应及时整改、修复，直至符合交接条件为止。并将视为甲方逾期交付门面，由甲方承担逾期交付的违约责任。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第七条 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保证该门面有合法承租权并有权依法转租，应该按时交付门面，甲方逾期交付门面时，按下列方式计算违约金：逾期交付天数______元/天；超过30天甲方仍不能交付转租门面时，乙方有权通知甲方解除门面买卖合同，返还已支付的门面转租费，和按上述约定追偿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应按时接收门面和支付门面转租费。乙方逾期接收门面超过7天时，甲方有权通知乙方解除门面转租合同，不予返还已支付的门面转租费。乙方逾期支付门面转租费时，按下列方式计算违约金：逾期付款天数×_____元/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第八条 不可抗力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如遇自然灾害等不可抗力造成本门面转租合同不能履行或不能继续履行的，门面转租合同各方均不承担违约责任。但遇政府规划，国家征用拆迁门面等原因本门面转租合同不能履行或不能继续履行的，则应由丙方按照本门面转租合同约定的门面转租费标准补偿给乙方（如乙方未按本门面转租合同约定向甲方支付门面转租费，则该项补偿由丙方支付给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第九条 争议的解决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本门面转租合同如发生争议，可先由合同三方协商处理；协商不成，任何一方均可将争议提交_____仲裁委员会，通过仲裁程序解决。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Style w:val="7"/>
          <w:rFonts w:hint="eastAsia" w:ascii="微软雅黑" w:hAnsi="微软雅黑" w:eastAsia="微软雅黑" w:cs="微软雅黑"/>
          <w:i w:val="0"/>
          <w:caps w:val="0"/>
          <w:color w:val="333333"/>
          <w:spacing w:val="0"/>
          <w:sz w:val="21"/>
          <w:szCs w:val="21"/>
          <w:bdr w:val="none" w:color="auto" w:sz="0" w:space="0"/>
        </w:rPr>
        <w:t>　　第十条 其他规定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1.原《门面租赁合同》《门面转租合同》和《财物交接清单》为本门面转租合同附件，是本门面转租合同的有效组成部分，具有法律效力。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2.本门面转租合同由三方签署后生效。一式三份，三方各执一份，具有同等法律效力。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转租方：_____________受让方：_____________出租方：_____________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_______年____月____日_______年____月____日_______年____月____日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30689"/>
    <w:rsid w:val="3A030689"/>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2021-06-29T03:23:00Z</dcterms:created>
  <dc:creator>Administrator</dc:creator>
  <cp:lastModifiedBy>Administrator</cp:lastModifiedBy>
  <dcterms:modified xsi:type="dcterms:W3CDTF">2021-06-29T03:31:10Z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