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snapToGrid/>
        <w:spacing w:before="180" w:beforeLines="50" w:after="180" w:afterLines="50" w:line="300" w:lineRule="auto"/>
        <w:outlineLvl w:val="0"/>
        <w:rPr>
          <w:rFonts w:ascii="华文仿宋" w:hAnsi="华文仿宋" w:eastAsia="华文仿宋" w:cs="宋体"/>
          <w:color w:val="000000"/>
          <w:sz w:val="24"/>
          <w:szCs w:val="24"/>
        </w:rPr>
      </w:pPr>
    </w:p>
    <w:p>
      <w:pPr>
        <w:shd w:val="clear" w:color="auto" w:fill="FFFFFF"/>
        <w:adjustRightInd/>
        <w:snapToGrid/>
        <w:spacing w:before="180" w:beforeLines="50" w:after="180" w:afterLines="50" w:line="300" w:lineRule="auto"/>
        <w:jc w:val="center"/>
        <w:outlineLvl w:val="0"/>
        <w:rPr>
          <w:rFonts w:ascii="华文仿宋" w:hAnsi="华文仿宋" w:eastAsia="华文仿宋" w:cs="宋体"/>
          <w:b/>
          <w:bCs w:val="0"/>
          <w:color w:val="171717"/>
          <w:kern w:val="36"/>
          <w:sz w:val="24"/>
          <w:szCs w:val="24"/>
        </w:rPr>
      </w:pPr>
      <w:bookmarkStart w:id="0" w:name="_GoBack"/>
      <w:r>
        <w:rPr>
          <w:rFonts w:hint="eastAsia" w:ascii="华文仿宋" w:hAnsi="华文仿宋" w:eastAsia="华文仿宋" w:cs="宋体"/>
          <w:b/>
          <w:bCs w:val="0"/>
          <w:color w:val="171717"/>
          <w:kern w:val="36"/>
          <w:sz w:val="24"/>
          <w:szCs w:val="24"/>
        </w:rPr>
        <w:t>工程技术咨询服务合同书</w:t>
      </w:r>
    </w:p>
    <w:bookmarkEnd w:id="0"/>
    <w:p>
      <w:pPr>
        <w:pBdr>
          <w:bottom w:val="single" w:color="E6E6E6" w:sz="6" w:space="0"/>
        </w:pBdr>
        <w:shd w:val="clear" w:color="auto" w:fill="FFFFFF"/>
        <w:adjustRightInd/>
        <w:snapToGrid/>
        <w:spacing w:before="180" w:beforeLines="50" w:after="180" w:afterLines="50" w:line="300" w:lineRule="auto"/>
        <w:jc w:val="right"/>
        <w:rPr>
          <w:rFonts w:ascii="华文仿宋" w:hAnsi="华文仿宋" w:eastAsia="华文仿宋" w:cs="宋体"/>
          <w:color w:val="888888"/>
          <w:sz w:val="24"/>
          <w:szCs w:val="24"/>
        </w:rPr>
      </w:pPr>
      <w:r>
        <w:rPr>
          <w:rFonts w:hint="eastAsia" w:ascii="华文仿宋" w:hAnsi="华文仿宋" w:eastAsia="华文仿宋" w:cs="宋体"/>
          <w:color w:val="888888"/>
          <w:sz w:val="24"/>
          <w:szCs w:val="24"/>
        </w:rPr>
        <w:t xml:space="preserve">                        合同编号：_________</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pacing w:before="180" w:beforeLines="50" w:after="180"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按照《中华人民共和国合同法》和《中华人民共和国建筑法》以及其他有关法律、行政法规，遵循平等、自愿、公平和诚实信用的原则，双方就工程的技术咨询服务，授权双方代表按下列条款签订本合同书：</w:t>
      </w:r>
    </w:p>
    <w:p>
      <w:pPr>
        <w:pStyle w:val="11"/>
        <w:numPr>
          <w:ilvl w:val="0"/>
          <w:numId w:val="1"/>
        </w:numPr>
        <w:shd w:val="clear" w:color="auto" w:fill="FFFFFF"/>
        <w:adjustRightInd/>
        <w:snapToGrid/>
        <w:spacing w:before="180" w:beforeLines="50" w:after="180" w:afterLines="50" w:line="300" w:lineRule="auto"/>
        <w:ind w:firstLineChars="0"/>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乙方向甲方提供技术咨询服务。</w:t>
      </w:r>
    </w:p>
    <w:p>
      <w:pPr>
        <w:pStyle w:val="11"/>
        <w:shd w:val="clear" w:color="auto" w:fill="FFFFFF"/>
        <w:adjustRightInd/>
        <w:snapToGrid/>
        <w:spacing w:before="180" w:beforeLines="50" w:after="180" w:afterLines="50" w:line="300" w:lineRule="auto"/>
        <w:ind w:left="945" w:firstLine="0" w:firstLineChars="0"/>
        <w:rPr>
          <w:rFonts w:ascii="华文仿宋" w:hAnsi="华文仿宋" w:eastAsia="华文仿宋" w:cs="宋体"/>
          <w:color w:val="000000"/>
          <w:sz w:val="24"/>
          <w:szCs w:val="24"/>
        </w:rPr>
      </w:pPr>
    </w:p>
    <w:p>
      <w:pPr>
        <w:shd w:val="clear" w:color="auto" w:fill="FFFFFF"/>
        <w:adjustRightInd/>
        <w:snapToGrid/>
        <w:spacing w:before="180" w:beforeLines="50" w:after="180" w:afterLines="50" w:line="300" w:lineRule="auto"/>
        <w:ind w:firstLine="120" w:firstLineChars="50"/>
        <w:rPr>
          <w:rFonts w:ascii="华文仿宋" w:hAnsi="华文仿宋" w:eastAsia="华文仿宋" w:cs="宋体"/>
          <w:color w:val="000000"/>
          <w:sz w:val="24"/>
          <w:szCs w:val="24"/>
        </w:rPr>
      </w:pPr>
      <w:r>
        <w:rPr>
          <w:rFonts w:hint="eastAsia" w:ascii="华文仿宋" w:hAnsi="华文仿宋" w:eastAsia="华文仿宋" w:cs="宋体"/>
          <w:b/>
          <w:color w:val="000000"/>
          <w:sz w:val="24"/>
          <w:szCs w:val="24"/>
        </w:rPr>
        <w:t>第二条</w:t>
      </w:r>
      <w:r>
        <w:rPr>
          <w:rFonts w:hint="eastAsia" w:ascii="华文仿宋" w:hAnsi="华文仿宋" w:eastAsia="华文仿宋" w:cs="宋体"/>
          <w:color w:val="000000"/>
          <w:sz w:val="24"/>
          <w:szCs w:val="24"/>
        </w:rPr>
        <w:t xml:space="preserve"> </w:t>
      </w:r>
      <w:r>
        <w:rPr>
          <w:rFonts w:hint="eastAsia" w:ascii="华文仿宋" w:hAnsi="华文仿宋" w:eastAsia="华文仿宋" w:cs="宋体"/>
          <w:b/>
          <w:color w:val="000000"/>
          <w:sz w:val="24"/>
          <w:szCs w:val="24"/>
        </w:rPr>
        <w:t xml:space="preserve">  乙方向甲方提供的技术咨询服务范围</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（一）  坝基岩体稳定、变形及基础处理措施。</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（二）大坝下游的防洪防冲和岸坡保护问题。</w:t>
      </w:r>
    </w:p>
    <w:p>
      <w:pPr>
        <w:shd w:val="clear" w:color="auto" w:fill="FFFFFF"/>
        <w:adjustRightInd/>
        <w:snapToGrid/>
        <w:spacing w:before="180" w:beforeLines="50" w:after="180" w:afterLines="50" w:line="300" w:lineRule="auto"/>
        <w:ind w:firstLine="221" w:firstLineChars="92"/>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（三）  库岸滑坡涌浪问题及岸坡变形观测技术。</w:t>
      </w:r>
    </w:p>
    <w:p>
      <w:pPr>
        <w:shd w:val="clear" w:color="auto" w:fill="FFFFFF"/>
        <w:adjustRightInd/>
        <w:snapToGrid/>
        <w:spacing w:before="180" w:beforeLines="50" w:after="180" w:afterLines="50" w:line="300" w:lineRule="auto"/>
        <w:ind w:firstLine="465"/>
        <w:rPr>
          <w:rFonts w:ascii="华文仿宋" w:hAnsi="华文仿宋" w:eastAsia="华文仿宋" w:cs="宋体"/>
          <w:color w:val="000000"/>
          <w:sz w:val="24"/>
          <w:szCs w:val="24"/>
        </w:rPr>
      </w:pP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w:t>
      </w:r>
      <w:r>
        <w:rPr>
          <w:rFonts w:hint="eastAsia" w:ascii="华文仿宋" w:hAnsi="华文仿宋" w:eastAsia="华文仿宋" w:cs="宋体"/>
          <w:b/>
          <w:color w:val="000000"/>
          <w:sz w:val="24"/>
          <w:szCs w:val="24"/>
        </w:rPr>
        <w:t xml:space="preserve">第三条 </w:t>
      </w:r>
      <w:r>
        <w:rPr>
          <w:rFonts w:hint="eastAsia" w:ascii="华文仿宋" w:hAnsi="华文仿宋" w:eastAsia="华文仿宋" w:cs="宋体"/>
          <w:color w:val="000000"/>
          <w:sz w:val="24"/>
          <w:szCs w:val="24"/>
        </w:rPr>
        <w:t xml:space="preserve">  </w:t>
      </w:r>
      <w:r>
        <w:rPr>
          <w:rFonts w:hint="eastAsia" w:ascii="华文仿宋" w:hAnsi="华文仿宋" w:eastAsia="华文仿宋" w:cs="宋体"/>
          <w:b/>
          <w:color w:val="000000"/>
          <w:sz w:val="24"/>
          <w:szCs w:val="24"/>
        </w:rPr>
        <w:t>乙方的责任</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（一）  乙方应于年月份内派遣________名身体健康、能够胜任工作的专家来中国进行______天的技术咨询服务，派出技术咨询专家的名单应事先征得甲方同意。（专家详细资料另附清单作为附件，清单中包括但不限于姓名，学历，作品，联系方式、工作经验等）</w:t>
      </w:r>
    </w:p>
    <w:p>
      <w:pPr>
        <w:shd w:val="clear" w:color="auto" w:fill="FFFFFF"/>
        <w:adjustRightInd/>
        <w:snapToGrid/>
        <w:spacing w:before="180" w:beforeLines="50" w:after="180" w:afterLines="50" w:line="300" w:lineRule="auto"/>
        <w:ind w:firstLine="240" w:firstLineChars="100"/>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（二）  乙方专家应到现场考察，并正确、全面地解答甲方人员提出的咨询问题，在离开中国前，向甲方提出咨询报告初稿，并在离开中国后一个月内提出正式咨询报告一式______份。</w:t>
      </w:r>
    </w:p>
    <w:p>
      <w:pPr>
        <w:shd w:val="clear" w:color="auto" w:fill="FFFFFF"/>
        <w:adjustRightInd/>
        <w:snapToGrid/>
        <w:spacing w:before="180" w:beforeLines="50" w:after="180" w:afterLines="50" w:line="300" w:lineRule="auto"/>
        <w:ind w:firstLine="240" w:firstLineChars="100"/>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（三）  乙方的专家在中国进行技术咨询服务的时间为_______个自然日，每周工作六天，每天工作八小时。</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（四）  专家在中国工作期间应遵守中国的法律和工作地区的有关规定。</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（五）  乙方将正式的技术咨询报告给甲方寄出后，应以电传通知甲方如下内容：报告寄出日期、邮单号。</w:t>
      </w:r>
    </w:p>
    <w:p>
      <w:pPr>
        <w:shd w:val="clear" w:color="auto" w:fill="FFFFFF"/>
        <w:adjustRightInd/>
        <w:snapToGrid/>
        <w:spacing w:before="180" w:beforeLines="50" w:after="180" w:afterLines="50" w:line="300" w:lineRule="auto"/>
        <w:ind w:firstLine="240" w:firstLineChars="100"/>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（六）  技术咨询报告如在邮寄途中丢失，乙方接到甲方通知后立即免费补寄。</w:t>
      </w:r>
    </w:p>
    <w:p>
      <w:pPr>
        <w:shd w:val="clear" w:color="auto" w:fill="FFFFFF"/>
        <w:adjustRightInd/>
        <w:snapToGrid/>
        <w:spacing w:before="180" w:beforeLines="50" w:after="180" w:afterLines="50" w:line="300" w:lineRule="auto"/>
        <w:ind w:firstLine="465"/>
        <w:rPr>
          <w:rFonts w:ascii="华文仿宋" w:hAnsi="华文仿宋" w:eastAsia="华文仿宋" w:cs="宋体"/>
          <w:color w:val="000000"/>
          <w:sz w:val="24"/>
          <w:szCs w:val="24"/>
        </w:rPr>
      </w:pP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b/>
          <w:color w:val="000000"/>
          <w:sz w:val="24"/>
          <w:szCs w:val="24"/>
        </w:rPr>
        <w:t>第四条</w:t>
      </w:r>
      <w:r>
        <w:rPr>
          <w:rFonts w:hint="eastAsia" w:ascii="华文仿宋" w:hAnsi="华文仿宋" w:eastAsia="华文仿宋" w:cs="宋体"/>
          <w:color w:val="000000"/>
          <w:sz w:val="24"/>
          <w:szCs w:val="24"/>
        </w:rPr>
        <w:t xml:space="preserve">    </w:t>
      </w:r>
      <w:r>
        <w:rPr>
          <w:rFonts w:hint="eastAsia" w:ascii="华文仿宋" w:hAnsi="华文仿宋" w:eastAsia="华文仿宋" w:cs="宋体"/>
          <w:b/>
          <w:color w:val="000000"/>
          <w:sz w:val="24"/>
          <w:szCs w:val="24"/>
        </w:rPr>
        <w:t>甲方的责任范围</w:t>
      </w:r>
    </w:p>
    <w:p>
      <w:pPr>
        <w:shd w:val="clear" w:color="auto" w:fill="FFFFFF"/>
        <w:adjustRightInd/>
        <w:snapToGrid/>
        <w:spacing w:before="180" w:beforeLines="50" w:after="180" w:afterLines="50" w:line="300" w:lineRule="auto"/>
        <w:ind w:firstLine="240" w:firstLineChars="100"/>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（一）  甲方支付乙方建设工程咨询服务费用合计人民币________元（大写__________）。</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（二）  为乙方_______名专家提供在中国境内食、宿及工作需要的交通。</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（三）  提供工作必须的技术</w:t>
      </w:r>
      <w:r>
        <w:fldChar w:fldCharType="begin"/>
      </w:r>
      <w:r>
        <w:instrText xml:space="preserve"> HYPERLINK "http://www.jianshe99.com/web/zhidao/" \t "_blank" \o "资料" </w:instrText>
      </w:r>
      <w:r>
        <w:fldChar w:fldCharType="separate"/>
      </w:r>
      <w:r>
        <w:rPr>
          <w:rFonts w:hint="eastAsia" w:ascii="华文仿宋" w:hAnsi="华文仿宋" w:eastAsia="华文仿宋" w:cs="宋体"/>
          <w:color w:val="000000"/>
          <w:sz w:val="24"/>
          <w:szCs w:val="24"/>
        </w:rPr>
        <w:t>资料</w:t>
      </w:r>
      <w:r>
        <w:rPr>
          <w:rFonts w:hint="eastAsia" w:ascii="华文仿宋" w:hAnsi="华文仿宋" w:eastAsia="华文仿宋" w:cs="宋体"/>
          <w:color w:val="000000"/>
          <w:sz w:val="24"/>
          <w:szCs w:val="24"/>
        </w:rPr>
        <w:fldChar w:fldCharType="end"/>
      </w:r>
      <w:r>
        <w:rPr>
          <w:rFonts w:hint="eastAsia" w:ascii="华文仿宋" w:hAnsi="华文仿宋" w:eastAsia="华文仿宋" w:cs="宋体"/>
          <w:color w:val="000000"/>
          <w:sz w:val="24"/>
          <w:szCs w:val="24"/>
        </w:rPr>
        <w:t>、图纸和技术文件。</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（四）  提供翻译人员。</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w:t>
      </w:r>
    </w:p>
    <w:p>
      <w:pPr>
        <w:shd w:val="clear" w:color="auto" w:fill="FFFFFF"/>
        <w:adjustRightInd/>
        <w:snapToGrid/>
        <w:spacing w:before="180" w:beforeLines="50" w:after="180" w:afterLines="50" w:line="300" w:lineRule="auto"/>
        <w:rPr>
          <w:rFonts w:ascii="华文仿宋" w:hAnsi="华文仿宋" w:eastAsia="华文仿宋" w:cs="宋体"/>
          <w:b/>
          <w:color w:val="000000"/>
          <w:sz w:val="24"/>
          <w:szCs w:val="24"/>
        </w:rPr>
      </w:pPr>
      <w:r>
        <w:rPr>
          <w:rFonts w:hint="eastAsia" w:ascii="华文仿宋" w:hAnsi="华文仿宋" w:eastAsia="华文仿宋" w:cs="宋体"/>
          <w:b/>
          <w:color w:val="000000"/>
          <w:sz w:val="24"/>
          <w:szCs w:val="24"/>
        </w:rPr>
        <w:t>第五条   费用的支付</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（一）  本合同书的费用以美元支付。</w:t>
      </w:r>
    </w:p>
    <w:p>
      <w:pPr>
        <w:widowControl w:val="0"/>
        <w:adjustRightInd/>
        <w:spacing w:before="180" w:beforeLines="50" w:after="180" w:afterLines="50" w:line="300" w:lineRule="auto"/>
        <w:jc w:val="both"/>
        <w:rPr>
          <w:rFonts w:ascii="华文仿宋" w:hAnsi="华文仿宋" w:eastAsia="华文仿宋"/>
          <w:sz w:val="24"/>
          <w:szCs w:val="24"/>
        </w:rPr>
      </w:pPr>
      <w:r>
        <w:rPr>
          <w:rFonts w:hint="eastAsia" w:ascii="华文仿宋" w:hAnsi="华文仿宋" w:eastAsia="华文仿宋" w:cs="宋体"/>
          <w:color w:val="000000"/>
          <w:sz w:val="24"/>
          <w:szCs w:val="24"/>
        </w:rPr>
        <w:t xml:space="preserve">　（二）  </w:t>
      </w:r>
      <w:r>
        <w:rPr>
          <w:rFonts w:hint="eastAsia" w:ascii="华文仿宋" w:hAnsi="华文仿宋" w:eastAsia="华文仿宋"/>
          <w:sz w:val="24"/>
          <w:szCs w:val="24"/>
        </w:rPr>
        <w:t>【A】采用第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种方式，并按一下约定安排付款：（1）现金；（2）支票；（3）转账。</w:t>
      </w:r>
    </w:p>
    <w:p>
      <w:pPr>
        <w:widowControl w:val="0"/>
        <w:adjustRightInd/>
        <w:spacing w:before="180" w:beforeLines="50" w:after="180" w:afterLines="50" w:line="300" w:lineRule="auto"/>
        <w:ind w:firstLine="720" w:firstLineChars="300"/>
        <w:jc w:val="both"/>
        <w:rPr>
          <w:rFonts w:ascii="华文仿宋" w:hAnsi="华文仿宋" w:eastAsia="华文仿宋"/>
          <w:sz w:val="24"/>
          <w:szCs w:val="24"/>
        </w:rPr>
      </w:pPr>
      <w:r>
        <w:rPr>
          <w:rFonts w:hint="eastAsia" w:ascii="华文仿宋" w:hAnsi="华文仿宋" w:eastAsia="华文仿宋"/>
          <w:sz w:val="24"/>
          <w:szCs w:val="24"/>
        </w:rPr>
        <w:t>1. 在本合同生效后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个工作日内支付合同总金额的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%，即人民币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w:t>
      </w:r>
    </w:p>
    <w:p>
      <w:pPr>
        <w:widowControl w:val="0"/>
        <w:adjustRightInd/>
        <w:spacing w:before="180" w:beforeLines="50" w:after="180" w:afterLines="50" w:line="300" w:lineRule="auto"/>
        <w:ind w:firstLine="720" w:firstLineChars="300"/>
        <w:jc w:val="both"/>
        <w:rPr>
          <w:rFonts w:ascii="华文仿宋" w:hAnsi="华文仿宋" w:eastAsia="华文仿宋"/>
          <w:sz w:val="24"/>
          <w:szCs w:val="24"/>
        </w:rPr>
      </w:pPr>
      <w:r>
        <w:rPr>
          <w:rFonts w:hint="eastAsia" w:ascii="华文仿宋" w:hAnsi="华文仿宋" w:eastAsia="华文仿宋"/>
          <w:sz w:val="24"/>
          <w:szCs w:val="24"/>
        </w:rPr>
        <w:t>2. 在【                     】后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个工作日内支付剩余的合同金额。</w:t>
      </w:r>
    </w:p>
    <w:p>
      <w:pPr>
        <w:widowControl w:val="0"/>
        <w:adjustRightInd/>
        <w:spacing w:before="180" w:beforeLines="50" w:after="180" w:afterLines="50" w:line="300" w:lineRule="auto"/>
        <w:ind w:firstLine="240" w:firstLineChars="100"/>
        <w:jc w:val="both"/>
        <w:rPr>
          <w:rFonts w:ascii="华文仿宋" w:hAnsi="华文仿宋" w:eastAsia="华文仿宋"/>
          <w:sz w:val="24"/>
          <w:szCs w:val="24"/>
        </w:rPr>
      </w:pPr>
      <w:r>
        <w:rPr>
          <w:rFonts w:hint="eastAsia" w:ascii="华文仿宋" w:hAnsi="华文仿宋" w:eastAsia="华文仿宋"/>
          <w:sz w:val="24"/>
          <w:szCs w:val="24"/>
        </w:rPr>
        <w:t>（三）  乙方应分别在收到上述款项所规定金额后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日内向甲方出具前述各款金额的正规税务发票。</w:t>
      </w:r>
    </w:p>
    <w:p>
      <w:pPr>
        <w:widowControl w:val="0"/>
        <w:adjustRightInd/>
        <w:spacing w:before="180" w:beforeLines="50" w:after="180" w:afterLines="50" w:line="300" w:lineRule="auto"/>
        <w:ind w:firstLine="240" w:firstLineChars="100"/>
        <w:jc w:val="both"/>
        <w:rPr>
          <w:rFonts w:ascii="华文仿宋" w:hAnsi="华文仿宋" w:eastAsia="华文仿宋"/>
          <w:sz w:val="24"/>
          <w:szCs w:val="24"/>
        </w:rPr>
      </w:pPr>
      <w:r>
        <w:rPr>
          <w:rFonts w:hint="eastAsia" w:ascii="华文仿宋" w:hAnsi="华文仿宋" w:eastAsia="华文仿宋"/>
          <w:sz w:val="24"/>
          <w:szCs w:val="24"/>
        </w:rPr>
        <w:t>（四）  双方的账户信息如下：</w:t>
      </w:r>
    </w:p>
    <w:p>
      <w:pPr>
        <w:spacing w:before="180" w:beforeLines="50" w:after="180" w:afterLines="50" w:line="300" w:lineRule="auto"/>
        <w:ind w:left="444" w:leftChars="202"/>
        <w:rPr>
          <w:rFonts w:ascii="华文仿宋" w:hAnsi="华文仿宋" w:eastAsia="华文仿宋"/>
          <w:sz w:val="24"/>
          <w:szCs w:val="24"/>
        </w:rPr>
      </w:pPr>
      <w:r>
        <w:rPr>
          <w:rFonts w:hint="eastAsia" w:ascii="华文仿宋" w:hAnsi="华文仿宋" w:eastAsia="华文仿宋"/>
          <w:sz w:val="24"/>
          <w:szCs w:val="24"/>
        </w:rPr>
        <w:t>甲方：</w:t>
      </w:r>
    </w:p>
    <w:p>
      <w:pPr>
        <w:spacing w:before="180" w:beforeLines="50" w:after="180" w:afterLines="50" w:line="300" w:lineRule="auto"/>
        <w:ind w:left="44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pacing w:before="180" w:beforeLines="50" w:after="180" w:afterLines="50" w:line="300" w:lineRule="auto"/>
        <w:ind w:left="44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pacing w:before="180" w:beforeLines="50" w:after="180" w:afterLines="50" w:line="300" w:lineRule="auto"/>
        <w:ind w:left="44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pacing w:before="180" w:beforeLines="50" w:after="180" w:afterLines="50" w:line="300" w:lineRule="auto"/>
        <w:ind w:left="444" w:leftChars="202"/>
        <w:rPr>
          <w:rFonts w:ascii="华文仿宋" w:hAnsi="华文仿宋" w:eastAsia="华文仿宋"/>
          <w:sz w:val="24"/>
          <w:szCs w:val="24"/>
        </w:rPr>
      </w:pPr>
      <w:r>
        <w:rPr>
          <w:rFonts w:hint="eastAsia" w:ascii="华文仿宋" w:hAnsi="华文仿宋" w:eastAsia="华文仿宋"/>
          <w:sz w:val="24"/>
          <w:szCs w:val="24"/>
        </w:rPr>
        <w:t xml:space="preserve">乙方：                          </w:t>
      </w:r>
    </w:p>
    <w:p>
      <w:pPr>
        <w:spacing w:before="180" w:beforeLines="50" w:after="180" w:afterLines="50" w:line="300" w:lineRule="auto"/>
        <w:ind w:left="44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pacing w:before="180" w:beforeLines="50" w:after="180" w:afterLines="50" w:line="300" w:lineRule="auto"/>
        <w:ind w:left="44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pacing w:before="180" w:beforeLines="50" w:after="180" w:afterLines="50" w:line="300" w:lineRule="auto"/>
        <w:ind w:left="44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b/>
          <w:color w:val="000000"/>
          <w:sz w:val="24"/>
          <w:szCs w:val="24"/>
        </w:rPr>
        <w:t>第六条</w:t>
      </w:r>
      <w:r>
        <w:rPr>
          <w:rFonts w:hint="eastAsia" w:ascii="华文仿宋" w:hAnsi="华文仿宋" w:eastAsia="华文仿宋" w:cs="宋体"/>
          <w:color w:val="000000"/>
          <w:sz w:val="24"/>
          <w:szCs w:val="24"/>
        </w:rPr>
        <w:t xml:space="preserve">   凡在中国以外所发生的一切银行费用由乙方承担。在中国发生的一切银行费用由甲方承担。</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p>
    <w:p>
      <w:pPr>
        <w:shd w:val="clear" w:color="auto" w:fill="FFFFFF"/>
        <w:adjustRightInd/>
        <w:snapToGrid/>
        <w:spacing w:before="180" w:beforeLines="50" w:after="180" w:afterLines="50" w:line="300" w:lineRule="auto"/>
        <w:ind w:firstLine="240" w:firstLineChars="100"/>
        <w:rPr>
          <w:rFonts w:ascii="华文仿宋" w:hAnsi="华文仿宋" w:eastAsia="华文仿宋" w:cs="宋体"/>
          <w:color w:val="000000"/>
          <w:sz w:val="24"/>
          <w:szCs w:val="24"/>
        </w:rPr>
      </w:pPr>
      <w:r>
        <w:rPr>
          <w:rFonts w:hint="eastAsia" w:ascii="华文仿宋" w:hAnsi="华文仿宋" w:eastAsia="华文仿宋" w:cs="宋体"/>
          <w:b/>
          <w:color w:val="000000"/>
          <w:sz w:val="24"/>
          <w:szCs w:val="24"/>
        </w:rPr>
        <w:t xml:space="preserve">第七条 </w:t>
      </w:r>
      <w:r>
        <w:rPr>
          <w:rFonts w:hint="eastAsia" w:ascii="华文仿宋" w:hAnsi="华文仿宋" w:eastAsia="华文仿宋" w:cs="宋体"/>
          <w:color w:val="000000"/>
          <w:sz w:val="24"/>
          <w:szCs w:val="24"/>
        </w:rPr>
        <w:t xml:space="preserve">  </w:t>
      </w:r>
      <w:r>
        <w:rPr>
          <w:rFonts w:hint="eastAsia" w:ascii="华文仿宋" w:hAnsi="华文仿宋" w:eastAsia="华文仿宋" w:cs="宋体"/>
          <w:b/>
          <w:color w:val="000000"/>
          <w:sz w:val="24"/>
          <w:szCs w:val="24"/>
        </w:rPr>
        <w:t>保密</w:t>
      </w:r>
    </w:p>
    <w:p>
      <w:pPr>
        <w:pStyle w:val="11"/>
        <w:widowControl w:val="0"/>
        <w:numPr>
          <w:ilvl w:val="0"/>
          <w:numId w:val="2"/>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在本合同签署过程中双方所知悉的对方全部资料信息，包括但不限于基本信息、经营情况、财务情况、商业秘密、技术秘密等，均应予以保密。</w:t>
      </w:r>
    </w:p>
    <w:p>
      <w:pPr>
        <w:pStyle w:val="11"/>
        <w:widowControl w:val="0"/>
        <w:numPr>
          <w:ilvl w:val="0"/>
          <w:numId w:val="2"/>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信息拥有方同意，另一方仅有权在以下情况披露该等信息：</w:t>
      </w:r>
    </w:p>
    <w:p>
      <w:pPr>
        <w:pStyle w:val="11"/>
        <w:widowControl w:val="0"/>
        <w:numPr>
          <w:ilvl w:val="0"/>
          <w:numId w:val="3"/>
        </w:numPr>
        <w:adjustRightInd/>
        <w:spacing w:before="180" w:beforeLines="50" w:after="180" w:afterLines="50" w:line="300" w:lineRule="auto"/>
        <w:ind w:left="851" w:firstLineChars="0"/>
        <w:jc w:val="both"/>
        <w:rPr>
          <w:rFonts w:ascii="华文仿宋" w:hAnsi="华文仿宋" w:eastAsia="华文仿宋"/>
          <w:sz w:val="24"/>
          <w:szCs w:val="24"/>
        </w:rPr>
      </w:pPr>
      <w:r>
        <w:rPr>
          <w:rFonts w:hint="eastAsia" w:ascii="华文仿宋" w:hAnsi="华文仿宋" w:eastAsia="华文仿宋"/>
          <w:sz w:val="24"/>
          <w:szCs w:val="24"/>
        </w:rPr>
        <w:t>该信息由于信息拥有方的原因而为公众所知；</w:t>
      </w:r>
    </w:p>
    <w:p>
      <w:pPr>
        <w:pStyle w:val="11"/>
        <w:widowControl w:val="0"/>
        <w:numPr>
          <w:ilvl w:val="0"/>
          <w:numId w:val="3"/>
        </w:numPr>
        <w:adjustRightInd/>
        <w:spacing w:before="180" w:beforeLines="50" w:after="180" w:afterLines="50" w:line="300" w:lineRule="auto"/>
        <w:ind w:left="851" w:firstLineChars="0"/>
        <w:jc w:val="both"/>
        <w:rPr>
          <w:rFonts w:ascii="华文仿宋" w:hAnsi="华文仿宋" w:eastAsia="华文仿宋"/>
          <w:sz w:val="24"/>
          <w:szCs w:val="24"/>
        </w:rPr>
      </w:pPr>
      <w:r>
        <w:rPr>
          <w:rFonts w:hint="eastAsia" w:ascii="华文仿宋" w:hAnsi="华文仿宋" w:eastAsia="华文仿宋"/>
          <w:sz w:val="24"/>
          <w:szCs w:val="24"/>
        </w:rPr>
        <w:t>任何法律、法规、规范性文件、司法程序或争议解决程序的要求；</w:t>
      </w:r>
    </w:p>
    <w:p>
      <w:pPr>
        <w:pStyle w:val="11"/>
        <w:widowControl w:val="0"/>
        <w:numPr>
          <w:ilvl w:val="0"/>
          <w:numId w:val="3"/>
        </w:numPr>
        <w:adjustRightInd/>
        <w:spacing w:before="180" w:beforeLines="50" w:after="180" w:afterLines="50" w:line="300" w:lineRule="auto"/>
        <w:ind w:left="851" w:firstLineChars="0"/>
        <w:jc w:val="both"/>
        <w:rPr>
          <w:rFonts w:ascii="华文仿宋" w:hAnsi="华文仿宋" w:eastAsia="华文仿宋"/>
          <w:sz w:val="24"/>
          <w:szCs w:val="24"/>
        </w:rPr>
      </w:pPr>
      <w:r>
        <w:rPr>
          <w:rFonts w:hint="eastAsia" w:ascii="华文仿宋" w:hAnsi="华文仿宋" w:eastAsia="华文仿宋"/>
          <w:sz w:val="24"/>
          <w:szCs w:val="24"/>
        </w:rPr>
        <w:t>向一方下属机构或项目经办人员披露；</w:t>
      </w:r>
    </w:p>
    <w:p>
      <w:pPr>
        <w:pStyle w:val="11"/>
        <w:widowControl w:val="0"/>
        <w:numPr>
          <w:ilvl w:val="0"/>
          <w:numId w:val="3"/>
        </w:numPr>
        <w:adjustRightInd/>
        <w:spacing w:before="180" w:beforeLines="50" w:after="180" w:afterLines="50" w:line="300" w:lineRule="auto"/>
        <w:ind w:left="851" w:firstLineChars="0"/>
        <w:jc w:val="both"/>
        <w:rPr>
          <w:rFonts w:ascii="华文仿宋" w:hAnsi="华文仿宋" w:eastAsia="华文仿宋"/>
          <w:sz w:val="24"/>
          <w:szCs w:val="24"/>
        </w:rPr>
      </w:pPr>
      <w:r>
        <w:rPr>
          <w:rFonts w:hint="eastAsia" w:ascii="华文仿宋" w:hAnsi="华文仿宋" w:eastAsia="华文仿宋"/>
          <w:sz w:val="24"/>
          <w:szCs w:val="24"/>
        </w:rPr>
        <w:t>获得信息拥有方同意后披露。</w:t>
      </w:r>
    </w:p>
    <w:p>
      <w:pPr>
        <w:pStyle w:val="11"/>
        <w:widowControl w:val="0"/>
        <w:numPr>
          <w:ilvl w:val="0"/>
          <w:numId w:val="2"/>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在任何情形下，本条所规定的保密义务应持续有效。</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p>
    <w:p>
      <w:pPr>
        <w:shd w:val="clear" w:color="auto" w:fill="FFFFFF"/>
        <w:adjustRightInd/>
        <w:snapToGrid/>
        <w:spacing w:before="180" w:beforeLines="50" w:after="180" w:afterLines="50" w:line="300" w:lineRule="auto"/>
        <w:rPr>
          <w:rFonts w:ascii="华文仿宋" w:hAnsi="华文仿宋" w:eastAsia="华文仿宋" w:cs="宋体"/>
          <w:b/>
          <w:color w:val="000000"/>
          <w:sz w:val="24"/>
          <w:szCs w:val="24"/>
        </w:rPr>
      </w:pPr>
      <w:r>
        <w:rPr>
          <w:rFonts w:hint="eastAsia" w:ascii="华文仿宋" w:hAnsi="华文仿宋" w:eastAsia="华文仿宋" w:cs="宋体"/>
          <w:color w:val="000000"/>
          <w:sz w:val="24"/>
          <w:szCs w:val="24"/>
        </w:rPr>
        <w:t>　</w:t>
      </w:r>
      <w:r>
        <w:rPr>
          <w:rFonts w:hint="eastAsia" w:ascii="华文仿宋" w:hAnsi="华文仿宋" w:eastAsia="华文仿宋" w:cs="宋体"/>
          <w:b/>
          <w:color w:val="000000"/>
          <w:sz w:val="24"/>
          <w:szCs w:val="24"/>
        </w:rPr>
        <w:t>第八条   税费</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（一）  中国政府根据现行税法对甲方课征有关执行本合同的一切税费，由甲方支付。</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（二）  中国政府根据现行《中华人民共和国个人所得税法》对乙方课征有关执行本合同的一切税费由乙方支付。</w:t>
      </w:r>
    </w:p>
    <w:p>
      <w:pPr>
        <w:pStyle w:val="11"/>
        <w:numPr>
          <w:ilvl w:val="0"/>
          <w:numId w:val="4"/>
        </w:numPr>
        <w:shd w:val="clear" w:color="auto" w:fill="FFFFFF"/>
        <w:adjustRightInd/>
        <w:snapToGrid/>
        <w:spacing w:before="180" w:beforeLines="50" w:after="180" w:afterLines="50" w:line="300" w:lineRule="auto"/>
        <w:ind w:firstLineChars="0"/>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xml:space="preserve">  中国境外课征有关执行本合同所发生的一切税费将由乙方支付。</w:t>
      </w:r>
    </w:p>
    <w:p>
      <w:pPr>
        <w:widowControl w:val="0"/>
        <w:adjustRightInd/>
        <w:spacing w:before="180" w:beforeLines="50" w:after="180" w:afterLines="50" w:line="300" w:lineRule="auto"/>
        <w:ind w:firstLine="235" w:firstLineChars="98"/>
        <w:jc w:val="both"/>
        <w:rPr>
          <w:rFonts w:ascii="华文仿宋" w:hAnsi="华文仿宋" w:eastAsia="华文仿宋"/>
          <w:b/>
          <w:sz w:val="24"/>
          <w:szCs w:val="24"/>
        </w:rPr>
      </w:pPr>
    </w:p>
    <w:p>
      <w:pPr>
        <w:widowControl w:val="0"/>
        <w:adjustRightInd/>
        <w:spacing w:before="180" w:beforeLines="50" w:after="180" w:afterLines="50" w:line="300" w:lineRule="auto"/>
        <w:ind w:firstLine="235" w:firstLineChars="98"/>
        <w:jc w:val="both"/>
        <w:rPr>
          <w:rFonts w:ascii="华文仿宋" w:hAnsi="华文仿宋" w:eastAsia="华文仿宋"/>
          <w:b/>
          <w:sz w:val="24"/>
          <w:szCs w:val="24"/>
        </w:rPr>
      </w:pPr>
      <w:r>
        <w:rPr>
          <w:rFonts w:hint="eastAsia" w:ascii="华文仿宋" w:hAnsi="华文仿宋" w:eastAsia="华文仿宋"/>
          <w:b/>
          <w:sz w:val="24"/>
          <w:szCs w:val="24"/>
        </w:rPr>
        <w:t>第九条   违约责任</w:t>
      </w:r>
    </w:p>
    <w:p>
      <w:pPr>
        <w:pStyle w:val="11"/>
        <w:widowControl w:val="0"/>
        <w:numPr>
          <w:ilvl w:val="0"/>
          <w:numId w:val="5"/>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任何一方未履行本合同项下的任何一项条款均被视为违约。违约方应承担因自己的违约行为而给守约方造成的损失。</w:t>
      </w:r>
    </w:p>
    <w:p>
      <w:pPr>
        <w:pStyle w:val="11"/>
        <w:widowControl w:val="0"/>
        <w:numPr>
          <w:ilvl w:val="0"/>
          <w:numId w:val="5"/>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如乙方无法按本合同完成咨询服务的，应向对方支付相当于合同总金额的【】%的违约金；甲方有权直接从应支付的相应合同金额中扣除，并有权解除本合同。如甲方要求乙方继续履行本合同义务，则乙方应在甲方要求的时间内完成工作。</w:t>
      </w:r>
    </w:p>
    <w:p>
      <w:pPr>
        <w:pStyle w:val="11"/>
        <w:widowControl w:val="0"/>
        <w:numPr>
          <w:ilvl w:val="0"/>
          <w:numId w:val="5"/>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如甲方无正当理由未按合同规定向乙方支付合同金额，每迟延一天甲方应向乙方支付相当于延期付款额【】%的违约金。</w:t>
      </w:r>
    </w:p>
    <w:p>
      <w:pPr>
        <w:pStyle w:val="11"/>
        <w:widowControl w:val="0"/>
        <w:numPr>
          <w:ilvl w:val="0"/>
          <w:numId w:val="5"/>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如一方违反本合同的保密条款，则另一方有权要求其承担相当于合同总金额【】%的违约金。</w:t>
      </w:r>
    </w:p>
    <w:p>
      <w:pPr>
        <w:pStyle w:val="11"/>
        <w:widowControl w:val="0"/>
        <w:numPr>
          <w:ilvl w:val="0"/>
          <w:numId w:val="5"/>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如因一方行为侵害第三方合法权益的，该方应负责处理并承担所有责任。因此给对方造成损失的，该方应承担赔偿责任。</w:t>
      </w:r>
    </w:p>
    <w:p>
      <w:pPr>
        <w:pStyle w:val="11"/>
        <w:widowControl w:val="0"/>
        <w:numPr>
          <w:ilvl w:val="0"/>
          <w:numId w:val="5"/>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本合同所称之损失包括实际损失和合同履行后可以获得的利益、诉讼或仲裁费用、以及合理的调查费、律师费等相关法律费用。</w:t>
      </w:r>
    </w:p>
    <w:p>
      <w:pPr>
        <w:spacing w:before="180" w:beforeLines="50" w:after="180" w:afterLines="50" w:line="300" w:lineRule="auto"/>
        <w:rPr>
          <w:rFonts w:ascii="华文仿宋" w:hAnsi="华文仿宋" w:eastAsia="华文仿宋"/>
          <w:sz w:val="24"/>
          <w:szCs w:val="24"/>
        </w:rPr>
      </w:pPr>
    </w:p>
    <w:p>
      <w:pPr>
        <w:widowControl w:val="0"/>
        <w:adjustRightInd/>
        <w:spacing w:before="180" w:beforeLines="50" w:after="180" w:afterLines="50" w:line="300" w:lineRule="auto"/>
        <w:jc w:val="both"/>
        <w:rPr>
          <w:rFonts w:ascii="华文仿宋" w:hAnsi="华文仿宋" w:eastAsia="华文仿宋"/>
          <w:b/>
          <w:sz w:val="24"/>
          <w:szCs w:val="24"/>
        </w:rPr>
      </w:pPr>
      <w:r>
        <w:rPr>
          <w:rFonts w:hint="eastAsia" w:ascii="华文仿宋" w:hAnsi="华文仿宋" w:eastAsia="华文仿宋"/>
          <w:b/>
          <w:sz w:val="24"/>
          <w:szCs w:val="24"/>
        </w:rPr>
        <w:t>第十条   不可抗力</w:t>
      </w:r>
    </w:p>
    <w:p>
      <w:pPr>
        <w:pStyle w:val="11"/>
        <w:widowControl w:val="0"/>
        <w:numPr>
          <w:ilvl w:val="0"/>
          <w:numId w:val="6"/>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本合同中“不可抗力”，指不能预知、无法避免并不能克服的事件，包括但不限于地震、台风、洪水、火灾、战争或商事惯例认可的其他事件。</w:t>
      </w:r>
    </w:p>
    <w:p>
      <w:pPr>
        <w:pStyle w:val="11"/>
        <w:widowControl w:val="0"/>
        <w:numPr>
          <w:ilvl w:val="0"/>
          <w:numId w:val="6"/>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由于不可抗力事件，致使一方在履行其在履行本合同项下的义务的过程中遇到障碍或延误，不能按规定的条款全部或部分履行其义务的，遇到不可抗力的一方（“受阻方”），只要满足下列所有条件，不应视为违反本合同：</w:t>
      </w:r>
    </w:p>
    <w:p>
      <w:pPr>
        <w:pStyle w:val="11"/>
        <w:widowControl w:val="0"/>
        <w:numPr>
          <w:ilvl w:val="0"/>
          <w:numId w:val="7"/>
        </w:numPr>
        <w:adjustRightInd/>
        <w:spacing w:before="180" w:beforeLines="50" w:after="180" w:afterLines="50" w:line="300" w:lineRule="auto"/>
        <w:ind w:left="851" w:hanging="425" w:firstLineChars="0"/>
        <w:jc w:val="both"/>
        <w:rPr>
          <w:rFonts w:ascii="华文仿宋" w:hAnsi="华文仿宋" w:eastAsia="华文仿宋"/>
          <w:sz w:val="24"/>
          <w:szCs w:val="24"/>
        </w:rPr>
      </w:pPr>
      <w:r>
        <w:rPr>
          <w:rFonts w:hint="eastAsia" w:ascii="华文仿宋" w:hAnsi="华文仿宋" w:eastAsia="华文仿宋"/>
          <w:sz w:val="24"/>
          <w:szCs w:val="24"/>
        </w:rPr>
        <w:t>受阻方不能全部或部分履行其义务，是由于不可抗力事件直接造成的，且在不可抗力事件发生前受阻方不存在迟延履行相关义务的情形；</w:t>
      </w:r>
    </w:p>
    <w:p>
      <w:pPr>
        <w:pStyle w:val="11"/>
        <w:widowControl w:val="0"/>
        <w:numPr>
          <w:ilvl w:val="0"/>
          <w:numId w:val="7"/>
        </w:numPr>
        <w:adjustRightInd/>
        <w:spacing w:before="180" w:beforeLines="50" w:after="180" w:afterLines="50" w:line="300" w:lineRule="auto"/>
        <w:ind w:left="851" w:hanging="425" w:firstLineChars="0"/>
        <w:jc w:val="both"/>
        <w:rPr>
          <w:rFonts w:ascii="华文仿宋" w:hAnsi="华文仿宋" w:eastAsia="华文仿宋"/>
          <w:sz w:val="24"/>
          <w:szCs w:val="24"/>
        </w:rPr>
      </w:pPr>
      <w:r>
        <w:rPr>
          <w:rFonts w:hint="eastAsia" w:ascii="华文仿宋" w:hAnsi="华文仿宋" w:eastAsia="华文仿宋"/>
          <w:sz w:val="24"/>
          <w:szCs w:val="24"/>
        </w:rPr>
        <w:t>受阻方已尽最大努力履行其义务并减少由于不可抗力事件给另一方造成的损失；</w:t>
      </w:r>
    </w:p>
    <w:p>
      <w:pPr>
        <w:pStyle w:val="11"/>
        <w:widowControl w:val="0"/>
        <w:numPr>
          <w:ilvl w:val="0"/>
          <w:numId w:val="7"/>
        </w:numPr>
        <w:adjustRightInd/>
        <w:spacing w:before="180" w:beforeLines="50" w:after="180" w:afterLines="50" w:line="300" w:lineRule="auto"/>
        <w:ind w:left="851" w:hanging="425" w:firstLineChars="0"/>
        <w:jc w:val="both"/>
        <w:rPr>
          <w:rFonts w:ascii="华文仿宋" w:hAnsi="华文仿宋" w:eastAsia="华文仿宋"/>
          <w:sz w:val="24"/>
          <w:szCs w:val="24"/>
        </w:rPr>
      </w:pPr>
      <w:r>
        <w:rPr>
          <w:rFonts w:hint="eastAsia" w:ascii="华文仿宋" w:hAnsi="华文仿宋" w:eastAsia="华文仿宋"/>
          <w:sz w:val="24"/>
          <w:szCs w:val="24"/>
        </w:rPr>
        <w:t>不可抗力事件发生时，受阻方已立即通知对方，并在不可抗力事件发生后的十五天内提供有关该事件的书面说明，书面说明中应当包括对延迟履行或部分履行本合同的原因说明。</w:t>
      </w:r>
    </w:p>
    <w:p>
      <w:pPr>
        <w:pStyle w:val="11"/>
        <w:widowControl w:val="0"/>
        <w:numPr>
          <w:ilvl w:val="0"/>
          <w:numId w:val="6"/>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不可抗力事件终止或被排除后，受阻方应继续履行本合同，并应尽快通知另一方。受阻方应可延长履行义务的时间，延长期应当相当于不可抗力事件实际造成延误的时间。</w:t>
      </w:r>
    </w:p>
    <w:p>
      <w:pPr>
        <w:pStyle w:val="11"/>
        <w:widowControl w:val="0"/>
        <w:numPr>
          <w:ilvl w:val="0"/>
          <w:numId w:val="6"/>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如果不可抗力事件的影响持续达三十日或以上时，双方应根据该事件对本合同履行的影响程度协商对本合同予以修改或终止。如果一方发出书面协商通知之日起十日内双方无法就此达成一致，任何一方均有权解除本合同而无需承担违约责任。</w:t>
      </w:r>
    </w:p>
    <w:p>
      <w:pPr>
        <w:spacing w:before="180" w:beforeLines="50" w:after="180" w:afterLines="50" w:line="300" w:lineRule="auto"/>
        <w:rPr>
          <w:rFonts w:ascii="华文仿宋" w:hAnsi="华文仿宋" w:eastAsia="华文仿宋"/>
          <w:sz w:val="24"/>
          <w:szCs w:val="24"/>
        </w:rPr>
      </w:pPr>
    </w:p>
    <w:p>
      <w:pPr>
        <w:widowControl w:val="0"/>
        <w:adjustRightInd/>
        <w:spacing w:before="180" w:beforeLines="50" w:after="180" w:afterLines="50" w:line="300" w:lineRule="auto"/>
        <w:jc w:val="both"/>
        <w:rPr>
          <w:rFonts w:ascii="华文仿宋" w:hAnsi="华文仿宋" w:eastAsia="华文仿宋"/>
          <w:b/>
          <w:sz w:val="24"/>
          <w:szCs w:val="24"/>
        </w:rPr>
      </w:pPr>
      <w:r>
        <w:rPr>
          <w:rFonts w:hint="eastAsia" w:ascii="华文仿宋" w:hAnsi="华文仿宋" w:eastAsia="华文仿宋"/>
          <w:b/>
          <w:sz w:val="24"/>
          <w:szCs w:val="24"/>
        </w:rPr>
        <w:t>第十一条    适用法律与争议解决</w:t>
      </w:r>
    </w:p>
    <w:p>
      <w:pPr>
        <w:pStyle w:val="11"/>
        <w:widowControl w:val="0"/>
        <w:numPr>
          <w:ilvl w:val="0"/>
          <w:numId w:val="8"/>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本合同的成立、效力、解释、履行、签署、修订和终止以及争议的解决均应适用【】法律。</w:t>
      </w:r>
    </w:p>
    <w:p>
      <w:pPr>
        <w:pStyle w:val="11"/>
        <w:widowControl w:val="0"/>
        <w:numPr>
          <w:ilvl w:val="0"/>
          <w:numId w:val="8"/>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因合同议引起或者与本合同有关的任何争议，双方应首先以协商方式解决。协商应在一方向另一方送达关于协商的书面要求后立即开始；如果十日内双方未能通过协商解除争议，的则双方同意按照以下第【】种方式解决：</w:t>
      </w:r>
    </w:p>
    <w:p>
      <w:pPr>
        <w:pStyle w:val="11"/>
        <w:widowControl w:val="0"/>
        <w:numPr>
          <w:ilvl w:val="0"/>
          <w:numId w:val="9"/>
        </w:numPr>
        <w:adjustRightInd/>
        <w:spacing w:before="180" w:beforeLines="50" w:after="180" w:afterLines="50" w:line="300" w:lineRule="auto"/>
        <w:ind w:left="851" w:firstLineChars="0"/>
        <w:jc w:val="both"/>
        <w:rPr>
          <w:rFonts w:ascii="华文仿宋" w:hAnsi="华文仿宋" w:eastAsia="华文仿宋"/>
          <w:sz w:val="24"/>
          <w:szCs w:val="24"/>
        </w:rPr>
      </w:pPr>
      <w:r>
        <w:rPr>
          <w:rFonts w:hint="eastAsia" w:ascii="华文仿宋" w:hAnsi="华文仿宋" w:eastAsia="华文仿宋"/>
          <w:sz w:val="24"/>
          <w:szCs w:val="24"/>
        </w:rPr>
        <w:t>因本合同引起或与本合同有关的任何争议，双方同意将争议提交有管辖权的人民法院解决。</w:t>
      </w:r>
    </w:p>
    <w:p>
      <w:pPr>
        <w:pStyle w:val="11"/>
        <w:widowControl w:val="0"/>
        <w:numPr>
          <w:ilvl w:val="0"/>
          <w:numId w:val="9"/>
        </w:numPr>
        <w:adjustRightInd/>
        <w:spacing w:before="180" w:beforeLines="50" w:after="180" w:afterLines="50" w:line="300" w:lineRule="auto"/>
        <w:ind w:left="851" w:firstLineChars="0"/>
        <w:jc w:val="both"/>
        <w:rPr>
          <w:rFonts w:ascii="华文仿宋" w:hAnsi="华文仿宋" w:eastAsia="华文仿宋"/>
          <w:sz w:val="24"/>
          <w:szCs w:val="24"/>
        </w:rPr>
      </w:pPr>
      <w:r>
        <w:rPr>
          <w:rFonts w:hint="eastAsia" w:ascii="华文仿宋" w:hAnsi="华文仿宋" w:eastAsia="华文仿宋"/>
          <w:sz w:val="24"/>
          <w:szCs w:val="24"/>
        </w:rPr>
        <w:t>因本合同引起或与本合同有关的任何争议，均提请【】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11"/>
        <w:widowControl w:val="0"/>
        <w:numPr>
          <w:ilvl w:val="0"/>
          <w:numId w:val="8"/>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诉讼或仲裁进行过程中，除双方有争议的部分外，本合同其他部分仍然有效，各方应继续履行。</w:t>
      </w:r>
    </w:p>
    <w:p>
      <w:pPr>
        <w:pStyle w:val="11"/>
        <w:widowControl w:val="0"/>
        <w:numPr>
          <w:ilvl w:val="0"/>
          <w:numId w:val="8"/>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每一方同意使用本合同通知与送达条款送达与仲裁或强制执行仲裁裁决有关的传票、通知或其他文件。本合同通知与送达条款中得任何规定均不应影响一方以法律允许的其他方式送达上述传票、通知或其他文件的权利。</w:t>
      </w:r>
    </w:p>
    <w:p>
      <w:pPr>
        <w:pStyle w:val="11"/>
        <w:widowControl w:val="0"/>
        <w:numPr>
          <w:ilvl w:val="0"/>
          <w:numId w:val="8"/>
        </w:numPr>
        <w:adjustRightInd/>
        <w:spacing w:before="180" w:beforeLines="50" w:after="180" w:afterLines="50" w:line="300" w:lineRule="auto"/>
        <w:ind w:firstLineChars="0"/>
        <w:jc w:val="both"/>
        <w:rPr>
          <w:rFonts w:ascii="华文仿宋" w:hAnsi="华文仿宋" w:eastAsia="华文仿宋"/>
          <w:sz w:val="24"/>
          <w:szCs w:val="24"/>
        </w:rPr>
      </w:pPr>
      <w:r>
        <w:rPr>
          <w:rFonts w:hint="eastAsia" w:ascii="华文仿宋" w:hAnsi="华文仿宋" w:eastAsia="华文仿宋"/>
          <w:sz w:val="24"/>
          <w:szCs w:val="24"/>
        </w:rPr>
        <w:t>本合同全部或部分无效的，本条依然有效。</w:t>
      </w:r>
    </w:p>
    <w:p>
      <w:pPr>
        <w:shd w:val="clear" w:color="auto" w:fill="FFFFFF"/>
        <w:adjustRightInd/>
        <w:snapToGrid/>
        <w:spacing w:before="180" w:beforeLines="50" w:after="180" w:afterLines="50" w:line="300" w:lineRule="auto"/>
        <w:ind w:firstLine="465"/>
        <w:rPr>
          <w:rFonts w:ascii="华文仿宋" w:hAnsi="华文仿宋" w:eastAsia="华文仿宋" w:cs="宋体"/>
          <w:color w:val="000000"/>
          <w:sz w:val="24"/>
          <w:szCs w:val="24"/>
        </w:rPr>
      </w:pPr>
    </w:p>
    <w:p>
      <w:pPr>
        <w:shd w:val="clear" w:color="auto" w:fill="FFFFFF"/>
        <w:adjustRightInd/>
        <w:snapToGrid/>
        <w:spacing w:before="180" w:beforeLines="50" w:after="180" w:afterLines="50" w:line="300" w:lineRule="auto"/>
        <w:ind w:firstLine="465"/>
        <w:rPr>
          <w:rFonts w:ascii="华文仿宋" w:hAnsi="华文仿宋" w:eastAsia="华文仿宋" w:cs="宋体"/>
          <w:color w:val="000000"/>
          <w:sz w:val="24"/>
          <w:szCs w:val="24"/>
        </w:rPr>
      </w:pPr>
      <w:r>
        <w:rPr>
          <w:rFonts w:hint="eastAsia" w:ascii="华文仿宋" w:hAnsi="华文仿宋" w:eastAsia="华文仿宋" w:cs="宋体"/>
          <w:b/>
          <w:color w:val="000000"/>
          <w:sz w:val="24"/>
          <w:szCs w:val="24"/>
        </w:rPr>
        <w:t>第十二条</w:t>
      </w:r>
      <w:r>
        <w:rPr>
          <w:rFonts w:hint="eastAsia" w:ascii="华文仿宋" w:hAnsi="华文仿宋" w:eastAsia="华文仿宋" w:cs="宋体"/>
          <w:color w:val="000000"/>
          <w:sz w:val="24"/>
          <w:szCs w:val="24"/>
        </w:rPr>
        <w:t xml:space="preserve">   甲方和乙方在执行合同中发生的一切争执应通过双方友好协商解决。</w:t>
      </w:r>
    </w:p>
    <w:p>
      <w:pPr>
        <w:shd w:val="clear" w:color="auto" w:fill="FFFFFF"/>
        <w:adjustRightInd/>
        <w:snapToGrid/>
        <w:spacing w:before="180" w:beforeLines="50" w:after="180" w:afterLines="50" w:line="300" w:lineRule="auto"/>
        <w:ind w:firstLine="465"/>
        <w:rPr>
          <w:rFonts w:ascii="华文仿宋" w:hAnsi="华文仿宋" w:eastAsia="华文仿宋" w:cs="宋体"/>
          <w:color w:val="000000"/>
          <w:sz w:val="24"/>
          <w:szCs w:val="24"/>
        </w:rPr>
      </w:pPr>
    </w:p>
    <w:p>
      <w:pPr>
        <w:shd w:val="clear" w:color="auto" w:fill="FFFFFF"/>
        <w:adjustRightInd/>
        <w:snapToGrid/>
        <w:spacing w:before="180" w:beforeLines="50" w:after="180" w:afterLines="50" w:line="300" w:lineRule="auto"/>
        <w:ind w:firstLine="465"/>
        <w:rPr>
          <w:rFonts w:ascii="华文仿宋" w:hAnsi="华文仿宋" w:eastAsia="华文仿宋" w:cs="宋体"/>
          <w:color w:val="000000"/>
          <w:sz w:val="24"/>
          <w:szCs w:val="24"/>
        </w:rPr>
      </w:pPr>
      <w:r>
        <w:rPr>
          <w:rFonts w:hint="eastAsia" w:ascii="华文仿宋" w:hAnsi="华文仿宋" w:eastAsia="华文仿宋" w:cs="宋体"/>
          <w:b/>
          <w:color w:val="000000"/>
          <w:sz w:val="24"/>
          <w:szCs w:val="24"/>
        </w:rPr>
        <w:t>第十三条</w:t>
      </w:r>
      <w:r>
        <w:rPr>
          <w:rFonts w:hint="eastAsia" w:ascii="华文仿宋" w:hAnsi="华文仿宋" w:eastAsia="华文仿宋" w:cs="宋体"/>
          <w:color w:val="000000"/>
          <w:sz w:val="24"/>
          <w:szCs w:val="24"/>
        </w:rPr>
        <w:t xml:space="preserve">   执行本合同的一切文件与资料应以英文书写并采用公制。</w:t>
      </w:r>
    </w:p>
    <w:p>
      <w:pPr>
        <w:shd w:val="clear" w:color="auto" w:fill="FFFFFF"/>
        <w:adjustRightInd/>
        <w:snapToGrid/>
        <w:spacing w:before="180" w:beforeLines="50" w:after="180" w:afterLines="50" w:line="300" w:lineRule="auto"/>
        <w:ind w:firstLine="465"/>
        <w:rPr>
          <w:rFonts w:ascii="华文仿宋" w:hAnsi="华文仿宋" w:eastAsia="华文仿宋" w:cs="宋体"/>
          <w:color w:val="000000"/>
          <w:sz w:val="24"/>
          <w:szCs w:val="24"/>
        </w:rPr>
      </w:pP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xml:space="preserve">　 </w:t>
      </w:r>
      <w:r>
        <w:rPr>
          <w:rFonts w:hint="eastAsia" w:ascii="华文仿宋" w:hAnsi="华文仿宋" w:eastAsia="华文仿宋" w:cs="宋体"/>
          <w:b/>
          <w:color w:val="000000"/>
          <w:sz w:val="24"/>
          <w:szCs w:val="24"/>
        </w:rPr>
        <w:t xml:space="preserve"> 第十四条 </w:t>
      </w:r>
      <w:r>
        <w:rPr>
          <w:rFonts w:hint="eastAsia" w:ascii="华文仿宋" w:hAnsi="华文仿宋" w:eastAsia="华文仿宋" w:cs="宋体"/>
          <w:color w:val="000000"/>
          <w:sz w:val="24"/>
          <w:szCs w:val="24"/>
        </w:rPr>
        <w:t xml:space="preserve">   本合同书经双方签字后需经中国政府批准才能生效。本合同以英文写成一式两份，双方各执一份，以中文译本为准。</w:t>
      </w:r>
    </w:p>
    <w:p>
      <w:pPr>
        <w:shd w:val="clear" w:color="auto" w:fill="FFFFFF"/>
        <w:adjustRightInd/>
        <w:snapToGrid/>
        <w:spacing w:before="180" w:beforeLines="50" w:after="180" w:afterLines="50" w:line="30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　　</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rPr>
        <w:t>本合同文本已于本合同首页列明之日由双方授权代表正式签署，以昭信守。</w:t>
      </w:r>
    </w:p>
    <w:p>
      <w:pPr>
        <w:spacing w:before="180" w:beforeLines="50" w:after="180" w:afterLines="50" w:line="300" w:lineRule="auto"/>
        <w:jc w:val="center"/>
        <w:rPr>
          <w:rFonts w:ascii="华文仿宋" w:hAnsi="华文仿宋" w:eastAsia="华文仿宋"/>
          <w:sz w:val="24"/>
          <w:szCs w:val="24"/>
        </w:rPr>
      </w:pPr>
      <w:r>
        <w:rPr>
          <w:rFonts w:hint="eastAsia" w:ascii="华文仿宋" w:hAnsi="华文仿宋" w:eastAsia="华文仿宋"/>
          <w:sz w:val="24"/>
          <w:szCs w:val="24"/>
        </w:rPr>
        <w:t>（以下无正文，为签字处）</w:t>
      </w:r>
    </w:p>
    <w:p>
      <w:pPr>
        <w:spacing w:before="180" w:beforeLines="50" w:after="180" w:afterLines="50" w:line="300" w:lineRule="auto"/>
        <w:rPr>
          <w:rFonts w:ascii="华文仿宋" w:hAnsi="华文仿宋" w:eastAsia="华文仿宋"/>
          <w:sz w:val="24"/>
          <w:szCs w:val="24"/>
        </w:rPr>
      </w:pPr>
    </w:p>
    <w:p>
      <w:pPr>
        <w:spacing w:before="180" w:beforeLines="50" w:after="180" w:afterLines="50" w:line="300" w:lineRule="auto"/>
        <w:rPr>
          <w:rFonts w:ascii="华文仿宋" w:hAnsi="华文仿宋" w:eastAsia="华文仿宋"/>
          <w:sz w:val="24"/>
          <w:szCs w:val="24"/>
        </w:rPr>
      </w:pPr>
    </w:p>
    <w:p>
      <w:pPr>
        <w:spacing w:before="180" w:beforeLines="50" w:after="180"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甲方：（盖章）</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pacing w:before="180" w:beforeLines="50" w:after="180"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pacing w:before="156" w:beforeLines="50" w:after="156" w:afterLines="50" w:line="25" w:lineRule="atLeast"/>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pacing w:before="180" w:beforeLines="50" w:after="180" w:afterLines="50" w:line="300" w:lineRule="auto"/>
        <w:rPr>
          <w:rFonts w:hint="eastAsia" w:ascii="华文仿宋" w:hAnsi="华文仿宋" w:eastAsia="华文仿宋"/>
          <w:sz w:val="24"/>
          <w:szCs w:val="24"/>
        </w:rPr>
      </w:pPr>
    </w:p>
    <w:p>
      <w:pPr>
        <w:spacing w:before="180" w:beforeLines="50" w:after="180" w:afterLines="50" w:line="300" w:lineRule="auto"/>
        <w:rPr>
          <w:rFonts w:ascii="华文仿宋" w:hAnsi="华文仿宋" w:eastAsia="华文仿宋"/>
          <w:sz w:val="24"/>
          <w:szCs w:val="24"/>
        </w:rPr>
      </w:pPr>
    </w:p>
    <w:p>
      <w:pPr>
        <w:spacing w:before="180" w:beforeLines="50" w:after="180" w:afterLines="50" w:line="300" w:lineRule="auto"/>
        <w:rPr>
          <w:rFonts w:ascii="华文仿宋" w:hAnsi="华文仿宋" w:eastAsia="华文仿宋"/>
          <w:sz w:val="24"/>
          <w:szCs w:val="24"/>
        </w:rPr>
      </w:pP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pacing w:before="180" w:beforeLines="50" w:after="180"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pacing w:before="180" w:beforeLines="50" w:after="180"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pacing w:before="156" w:beforeLines="50" w:after="156" w:afterLines="50" w:line="25" w:lineRule="atLeast"/>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pacing w:before="180" w:beforeLines="50" w:after="180" w:afterLines="50" w:line="300" w:lineRule="auto"/>
        <w:rPr>
          <w:rFonts w:hint="eastAsia" w:ascii="华文仿宋" w:hAnsi="华文仿宋" w:eastAsia="华文仿宋"/>
          <w:sz w:val="24"/>
          <w:szCs w:val="24"/>
        </w:rPr>
      </w:pPr>
    </w:p>
    <w:p>
      <w:pPr>
        <w:spacing w:before="180" w:beforeLines="50" w:after="180" w:afterLines="50" w:line="300" w:lineRule="auto"/>
        <w:rPr>
          <w:rFonts w:ascii="华文仿宋" w:hAnsi="华文仿宋" w:eastAsia="华文仿宋"/>
          <w:sz w:val="24"/>
          <w:szCs w:val="24"/>
        </w:rPr>
      </w:pPr>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EC8"/>
    <w:multiLevelType w:val="multilevel"/>
    <w:tmpl w:val="00BA0EC8"/>
    <w:lvl w:ilvl="0" w:tentative="0">
      <w:start w:val="1"/>
      <w:numFmt w:val="chineseCountingThousand"/>
      <w:lvlText w:val="(%1)"/>
      <w:lvlJc w:val="left"/>
      <w:pPr>
        <w:ind w:left="278" w:hanging="420"/>
      </w:pPr>
    </w:lvl>
    <w:lvl w:ilvl="1" w:tentative="0">
      <w:start w:val="1"/>
      <w:numFmt w:val="lowerLetter"/>
      <w:lvlText w:val="%2)"/>
      <w:lvlJc w:val="left"/>
      <w:pPr>
        <w:ind w:left="698" w:hanging="420"/>
      </w:pPr>
    </w:lvl>
    <w:lvl w:ilvl="2" w:tentative="0">
      <w:start w:val="1"/>
      <w:numFmt w:val="lowerRoman"/>
      <w:lvlText w:val="%3."/>
      <w:lvlJc w:val="right"/>
      <w:pPr>
        <w:ind w:left="1118" w:hanging="420"/>
      </w:pPr>
    </w:lvl>
    <w:lvl w:ilvl="3" w:tentative="0">
      <w:start w:val="1"/>
      <w:numFmt w:val="decimal"/>
      <w:lvlText w:val="%4."/>
      <w:lvlJc w:val="left"/>
      <w:pPr>
        <w:ind w:left="1538" w:hanging="420"/>
      </w:pPr>
    </w:lvl>
    <w:lvl w:ilvl="4" w:tentative="0">
      <w:start w:val="1"/>
      <w:numFmt w:val="lowerLetter"/>
      <w:lvlText w:val="%5)"/>
      <w:lvlJc w:val="left"/>
      <w:pPr>
        <w:ind w:left="1958" w:hanging="420"/>
      </w:pPr>
    </w:lvl>
    <w:lvl w:ilvl="5" w:tentative="0">
      <w:start w:val="1"/>
      <w:numFmt w:val="lowerRoman"/>
      <w:lvlText w:val="%6."/>
      <w:lvlJc w:val="right"/>
      <w:pPr>
        <w:ind w:left="2378" w:hanging="420"/>
      </w:pPr>
    </w:lvl>
    <w:lvl w:ilvl="6" w:tentative="0">
      <w:start w:val="1"/>
      <w:numFmt w:val="decimal"/>
      <w:lvlText w:val="%7."/>
      <w:lvlJc w:val="left"/>
      <w:pPr>
        <w:ind w:left="2798" w:hanging="420"/>
      </w:pPr>
    </w:lvl>
    <w:lvl w:ilvl="7" w:tentative="0">
      <w:start w:val="1"/>
      <w:numFmt w:val="lowerLetter"/>
      <w:lvlText w:val="%8)"/>
      <w:lvlJc w:val="left"/>
      <w:pPr>
        <w:ind w:left="3218" w:hanging="420"/>
      </w:pPr>
    </w:lvl>
    <w:lvl w:ilvl="8" w:tentative="0">
      <w:start w:val="1"/>
      <w:numFmt w:val="lowerRoman"/>
      <w:lvlText w:val="%9."/>
      <w:lvlJc w:val="right"/>
      <w:pPr>
        <w:ind w:left="3638" w:hanging="420"/>
      </w:pPr>
    </w:lvl>
  </w:abstractNum>
  <w:abstractNum w:abstractNumId="1">
    <w:nsid w:val="0E4C3AC9"/>
    <w:multiLevelType w:val="multilevel"/>
    <w:tmpl w:val="0E4C3AC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EF36A8F"/>
    <w:multiLevelType w:val="multilevel"/>
    <w:tmpl w:val="2EF36A8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EC64FAE"/>
    <w:multiLevelType w:val="multilevel"/>
    <w:tmpl w:val="4EC64FA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926A59"/>
    <w:multiLevelType w:val="multilevel"/>
    <w:tmpl w:val="4F926A59"/>
    <w:lvl w:ilvl="0" w:tentative="0">
      <w:start w:val="1"/>
      <w:numFmt w:val="japaneseCounting"/>
      <w:lvlText w:val="第%1条"/>
      <w:lvlJc w:val="left"/>
      <w:pPr>
        <w:ind w:left="862" w:hanging="720"/>
      </w:pPr>
      <w:rPr>
        <w:rFonts w:hint="default"/>
        <w:b/>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5">
    <w:nsid w:val="52E96BA8"/>
    <w:multiLevelType w:val="multilevel"/>
    <w:tmpl w:val="52E96BA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62C6876"/>
    <w:multiLevelType w:val="multilevel"/>
    <w:tmpl w:val="662C687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0496027"/>
    <w:multiLevelType w:val="multilevel"/>
    <w:tmpl w:val="7049602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8AB7832"/>
    <w:multiLevelType w:val="multilevel"/>
    <w:tmpl w:val="78AB7832"/>
    <w:lvl w:ilvl="0" w:tentative="0">
      <w:start w:val="3"/>
      <w:numFmt w:val="japaneseCounting"/>
      <w:lvlText w:val="（%1）"/>
      <w:lvlJc w:val="left"/>
      <w:pPr>
        <w:ind w:left="720" w:hanging="720"/>
      </w:pPr>
      <w:rPr>
        <w:rFonts w:hint="default" w:hAnsi="华文仿宋" w:cstheme="minorBidi"/>
        <w:b w:val="0"/>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0"/>
  </w:num>
  <w:num w:numId="3">
    <w:abstractNumId w:val="7"/>
  </w:num>
  <w:num w:numId="4">
    <w:abstractNumId w:val="8"/>
  </w:num>
  <w:num w:numId="5">
    <w:abstractNumId w:val="3"/>
  </w:num>
  <w:num w:numId="6">
    <w:abstractNumId w:val="2"/>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103BD6"/>
    <w:rsid w:val="00157669"/>
    <w:rsid w:val="00173639"/>
    <w:rsid w:val="002C691E"/>
    <w:rsid w:val="00323B43"/>
    <w:rsid w:val="003B1A2E"/>
    <w:rsid w:val="003D37D8"/>
    <w:rsid w:val="00426133"/>
    <w:rsid w:val="004358AB"/>
    <w:rsid w:val="00511AA3"/>
    <w:rsid w:val="006D2A94"/>
    <w:rsid w:val="006F1E14"/>
    <w:rsid w:val="00756ED2"/>
    <w:rsid w:val="007C6FD5"/>
    <w:rsid w:val="008056CC"/>
    <w:rsid w:val="008B7726"/>
    <w:rsid w:val="00904194"/>
    <w:rsid w:val="009C4C28"/>
    <w:rsid w:val="00A04BA8"/>
    <w:rsid w:val="00A51123"/>
    <w:rsid w:val="00BB61CA"/>
    <w:rsid w:val="00BE37B6"/>
    <w:rsid w:val="00C32FE8"/>
    <w:rsid w:val="00D31D50"/>
    <w:rsid w:val="00D44880"/>
    <w:rsid w:val="00D50BEE"/>
    <w:rsid w:val="00D832E4"/>
    <w:rsid w:val="00E70130"/>
    <w:rsid w:val="00E9269F"/>
    <w:rsid w:val="00ED70FD"/>
    <w:rsid w:val="045B49CB"/>
    <w:rsid w:val="1A49405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9"/>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7">
    <w:name w:val="Hyperlink"/>
    <w:basedOn w:val="6"/>
    <w:unhideWhenUsed/>
    <w:qFormat/>
    <w:uiPriority w:val="99"/>
    <w:rPr>
      <w:color w:val="0000FF"/>
      <w:u w:val="single"/>
    </w:rPr>
  </w:style>
  <w:style w:type="character" w:customStyle="1" w:styleId="9">
    <w:name w:val="标题 1 Char"/>
    <w:basedOn w:val="6"/>
    <w:link w:val="2"/>
    <w:qFormat/>
    <w:uiPriority w:val="9"/>
    <w:rPr>
      <w:rFonts w:ascii="宋体" w:hAnsi="宋体" w:eastAsia="宋体" w:cs="宋体"/>
      <w:b/>
      <w:bCs/>
      <w:kern w:val="36"/>
      <w:sz w:val="48"/>
      <w:szCs w:val="48"/>
    </w:rPr>
  </w:style>
  <w:style w:type="paragraph" w:customStyle="1" w:styleId="10">
    <w:name w:val="subtit"/>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11">
    <w:name w:val="List Paragraph"/>
    <w:basedOn w:val="1"/>
    <w:qFormat/>
    <w:uiPriority w:val="34"/>
    <w:pPr>
      <w:ind w:firstLine="420" w:firstLineChars="200"/>
    </w:pPr>
  </w:style>
  <w:style w:type="character" w:customStyle="1" w:styleId="12">
    <w:name w:val="页眉 Char"/>
    <w:basedOn w:val="6"/>
    <w:link w:val="4"/>
    <w:uiPriority w:val="99"/>
    <w:rPr>
      <w:rFonts w:ascii="Tahoma" w:hAnsi="Tahoma"/>
      <w:sz w:val="18"/>
      <w:szCs w:val="18"/>
    </w:rPr>
  </w:style>
  <w:style w:type="character" w:customStyle="1" w:styleId="13">
    <w:name w:val="页脚 Char"/>
    <w:basedOn w:val="6"/>
    <w:link w:val="3"/>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553</Words>
  <Characters>3153</Characters>
  <Lines>26</Lines>
  <Paragraphs>7</Paragraphs>
  <TotalTime>0</TotalTime>
  <ScaleCrop>false</ScaleCrop>
  <LinksUpToDate>false</LinksUpToDate>
  <CharactersWithSpaces>3699</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dcterms:created xsi:type="dcterms:W3CDTF">2015-06-12T07:22:00Z</dcterms:created>
  <dcterms:modified xsi:type="dcterms:W3CDTF">2016-05-19T10:23:11Z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