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ind w:firstLine="480" w:firstLineChars="200"/>
        <w:jc w:val="center"/>
        <w:rPr>
          <w:rFonts w:hint="eastAsia"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工程承包合同</w:t>
      </w:r>
    </w:p>
    <w:p>
      <w:pPr>
        <w:spacing w:before="156" w:beforeLines="50" w:after="156" w:afterLines="50" w:line="300" w:lineRule="auto"/>
        <w:ind w:firstLine="480" w:firstLineChars="200"/>
        <w:jc w:val="center"/>
        <w:rPr>
          <w:rFonts w:hint="eastAsia" w:ascii="华文仿宋" w:hAnsi="华文仿宋" w:eastAsia="华文仿宋"/>
          <w:b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发  包  人：                        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注册登记号：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住      所：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法定代表人：                        </w:t>
      </w:r>
    </w:p>
    <w:p>
      <w:pPr>
        <w:spacing w:before="156" w:beforeLines="50" w:after="156" w:afterLines="50" w:line="300" w:lineRule="auto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承  包  人：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 注册登记号：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住      所：                        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法定代表人：                                                 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依照《中华人民共和国合同法》、《中华人民共和国建筑法》及其他有关法律、法规，遵循平等、自愿、公平和诚实信用的原则，就本建设工程协商一致，订立本合同，供双方遵照执行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第一条 工程概况 </w:t>
      </w:r>
    </w:p>
    <w:p>
      <w:pPr>
        <w:spacing w:before="156" w:beforeLines="50" w:after="156" w:afterLines="50" w:line="300" w:lineRule="auto"/>
        <w:ind w:firstLine="360" w:firstLineChars="15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（一）工程名称：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>             </w:t>
      </w:r>
      <w:r>
        <w:rPr>
          <w:rFonts w:hint="eastAsia" w:ascii="华文仿宋" w:hAnsi="华文仿宋" w:eastAsia="华文仿宋"/>
          <w:sz w:val="24"/>
          <w:szCs w:val="24"/>
        </w:rPr>
        <w:t>；</w:t>
      </w:r>
    </w:p>
    <w:p>
      <w:pPr>
        <w:spacing w:before="156" w:beforeLines="50" w:after="156" w:afterLines="50" w:line="300" w:lineRule="auto"/>
        <w:ind w:firstLine="360" w:firstLineChars="15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（二）工程地点：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>                </w:t>
      </w:r>
      <w:r>
        <w:rPr>
          <w:rFonts w:hint="eastAsia" w:ascii="华文仿宋" w:hAnsi="华文仿宋" w:eastAsia="华文仿宋"/>
          <w:sz w:val="24"/>
          <w:szCs w:val="24"/>
        </w:rPr>
        <w:t>； </w:t>
      </w:r>
    </w:p>
    <w:p>
      <w:pPr>
        <w:spacing w:before="156" w:beforeLines="50" w:after="156" w:afterLines="50" w:line="300" w:lineRule="auto"/>
        <w:ind w:firstLine="360" w:firstLineChars="15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（三）工程范围：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>                                                </w:t>
      </w:r>
      <w:r>
        <w:rPr>
          <w:rFonts w:hint="eastAsia" w:ascii="华文仿宋" w:hAnsi="华文仿宋" w:eastAsia="华文仿宋"/>
          <w:sz w:val="24"/>
          <w:szCs w:val="24"/>
        </w:rPr>
        <w:t> ；（详见施工图纸内容）； </w:t>
      </w:r>
    </w:p>
    <w:p>
      <w:pPr>
        <w:spacing w:before="156" w:beforeLines="50" w:after="156" w:afterLines="50" w:line="300" w:lineRule="auto"/>
        <w:ind w:firstLine="360" w:firstLineChars="15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（四）承包方式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：</w:t>
      </w:r>
      <w:r>
        <w:rPr>
          <w:rFonts w:hint="eastAsia" w:ascii="华文仿宋" w:hAnsi="华文仿宋" w:eastAsia="华文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华文仿宋" w:hAnsi="华文仿宋" w:eastAsia="华文仿宋"/>
          <w:sz w:val="24"/>
          <w:szCs w:val="24"/>
        </w:rPr>
        <w:t>   。</w:t>
      </w:r>
    </w:p>
    <w:p>
      <w:pPr>
        <w:spacing w:before="156" w:beforeLines="50" w:after="156" w:afterLines="50" w:line="300" w:lineRule="auto"/>
        <w:ind w:firstLine="360" w:firstLineChars="15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（五）材料及工艺补充说明（详见施工图纸内容）。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第二条 合同工期及工期延误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（一）开工日期：      年   月  日 ，竣工日期     年   月  日 ，合同工期总天数     天（以实际进场施工之日算起）；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（二）由于承包人的责任未按本合同规定的日期竣工，每逾期一日，承包人向发包人支付合同价款万分之＿ ＿的违约金，算至验收合格之日；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（三）因以下原因造成工期延误，工期相应顺延：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1.发包人未能按约定提供（或确认）施工图纸及开工条件；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2.发包人未能按约定日期支付工程预付款、进度款；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3.发包人代表（或监理工程师）未按约定提供指令、批准等，致使施工不能正常进行；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4.设计变更或工程量增加；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5.非承包人原因停水、停电、停气造成停工累计超过   小时；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6.不可抗力；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7.其他非因承包人原因造成停工累计超过    小时。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（四）承包人在以上情况发生后     日内，就延误的工期以书面形式向发包人代表（或监理工程师）提出报告；发包人代表（或监理工程师）在收到报告后  日内予以确认，逾期不予确认提出修改意见，视为同意顺延工期。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第三条 质量标准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工程质量标准：合格、按照《钢结构施工质量验收规范》验收。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 第四条 合同价款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总计合同金额（大写）（人民币）          ，小写￥         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第五条 工程款结算及支付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（一）主钢构进场之日起   日内，发包人向承包人支付工程合同总价款的    的进度款； 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（二）纲结构主体完工之日起  日内，发包人向承包人支付工程合同总价款的    的进度款； 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（三）工程全部完工之日起  日内，发包人向承包人支付工程合同总价款的    的进度款；承包人向发包人开具工程合同总价款       的银行保函作为保修金，发包人于壹年内返还承包人；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第六条 施工准备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（一）承包人在合同签定后  日内免费完成图纸的设计和细化，完成后由发包人提交给设计院，承包人协同参与技术交底以便图纸通过。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（二）发包人在施工前应负责做好三通一平工作，提供基准测量点，免费提供施工用水、电；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（三）发包人应办理完备项目报建、图样签章手续，协调好周边及有关部门关系；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（四）承包人于接到审查合格图纸  日内完成主构件的加工并运抵工地现场 5、承包人严格按照施工图纸中的材料进行采购和加工，并提供主要钢材，彩板的质量保证书；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第七条 安全施工与检查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（一）承包人应遵守工程建设安全生产有关管理规定，严格按安全标准组织施工，并随时接受行业安全检查人员依法实施的监督检查，采取必要的安全防护措施，消除事故隐患；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（二）发包人应对其在施工场地的工作人员进行安全教育，；发包人不得要求承包人违反安全管理规定进行施工，因发包人原因导致的安全事故，由发包人承担相应责任及发生的费用；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（三）如发生安全事故，承包人应按有关规定立即上报有关部门并通知发包人，同时按政府有关部门要求处理，由事故责任方承担发生的费用；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（四）当发包人与承包人对事故责任有争议时，应按政府有关部门的认定处理。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第八条 工程竣工验收及保修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承包人在工程竣工前三日内，应将验收日期以书面形式通知发包人届时验收，如发包人不能按期参加验收，须提前通知承包人，并与承包人另行商定验收日期，但发包人必须承认承包人的竣工时间；发包人推迟验收，其间所发生的管理费和其他损失均由发包人承担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（二）发包人收到承包人的验收通知未提出异议，但到期又不按期组织验收或发包人提前使用的，视为验收合格；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（三）竣工工程经验收合格之日，办理工程移交，从验收之日起三日内移交完毕，如发包人不按期接管，致使工程发生损失，应由发包人承担；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（四）工程已基本竣工，如遇某种材料或设备双方均无法解决，致使该项工程不能全部按期竣工，可作减项竣工，并对已完成工程进行竣工验收和办理移交手续；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（五）自工程竣工验收合格之日起壹年内承包人对工程负责免费保修，保修期限届满后，承包人提供终身优惠服务。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第九条 现场代表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发包人现场代表＿＿＿＿＿，承包人现场代表＿     ＿，双方代表的权利义务按本合同约定，解决工程中所遇问题的协商、及决策意见的签证、处理；如一方换人时应提前三天书面通知对方。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第十条 违约责任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一方违约时，除前面条款另有约定外，违约方支付违约金       万元。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第十一条 争议解决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双方约定，在履行合同过程中产生争议时，双方应及时协商，协商不成，任何一方应向           人民法院起诉。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第十二条 附则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本合同未尽事宜，双方可根据具体情况结合有关规定议定附则条款，作为本合同之附件，与本合同具有同等效力；本合同以双方签字盖章后生效，一式四份，发包人与承包人各执二份，具有同等法律效力。 组成本合同的文件包括：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（一）本合同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（二）标准、规范及有关技术文件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（三）图纸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（四）双方有关工程的洽商、变更等书面协议或文件 合同订立时间：＿＿＿年＿＿＿月＿＿＿日 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合同订立地点：＿＿＿＿＿＿＿＿＿ 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，</w:t>
      </w:r>
      <w:r>
        <w:rPr>
          <w:rFonts w:hint="eastAsia" w:ascii="华文仿宋" w:hAnsi="华文仿宋" w:eastAsia="华文仿宋"/>
          <w:sz w:val="24"/>
          <w:szCs w:val="24"/>
        </w:rPr>
        <w:t>合同共＿  页 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甲方：      （盖章）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(签字)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开户银行：      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账  号：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乙方： </w:t>
      </w:r>
      <w:bookmarkStart w:id="0" w:name="_GoBack"/>
      <w:r>
        <w:rPr>
          <w:rFonts w:hint="eastAsia" w:ascii="华文仿宋" w:hAnsi="华文仿宋" w:eastAsia="华文仿宋"/>
          <w:sz w:val="24"/>
          <w:szCs w:val="24"/>
        </w:rPr>
        <w:t xml:space="preserve">     （</w:t>
      </w:r>
      <w:bookmarkEnd w:id="0"/>
      <w:r>
        <w:rPr>
          <w:rFonts w:hint="eastAsia" w:ascii="华文仿宋" w:hAnsi="华文仿宋" w:eastAsia="华文仿宋"/>
          <w:sz w:val="24"/>
          <w:szCs w:val="24"/>
        </w:rPr>
        <w:t>盖章）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(签字)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有权签字人：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开户银行：                     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账  号：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签约日期：       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1584763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C0"/>
    <w:rsid w:val="00383241"/>
    <w:rsid w:val="003D3732"/>
    <w:rsid w:val="006761C0"/>
    <w:rsid w:val="006F3466"/>
    <w:rsid w:val="00872095"/>
    <w:rsid w:val="00C52FB5"/>
    <w:rsid w:val="00DA59A3"/>
    <w:rsid w:val="00F70CA5"/>
    <w:rsid w:val="00FC4F9A"/>
    <w:rsid w:val="00FF7E45"/>
    <w:rsid w:val="08C02681"/>
    <w:rsid w:val="0F4569B2"/>
    <w:rsid w:val="6CFE6573"/>
    <w:rsid w:val="7FF4674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411</Words>
  <Characters>2345</Characters>
  <Lines>19</Lines>
  <Paragraphs>5</Paragraphs>
  <TotalTime>0</TotalTime>
  <ScaleCrop>false</ScaleCrop>
  <LinksUpToDate>false</LinksUpToDate>
  <CharactersWithSpaces>2751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41</cp:revision>
  <dcterms:created xsi:type="dcterms:W3CDTF">2016-01-19T01:19:00Z</dcterms:created>
  <dcterms:modified xsi:type="dcterms:W3CDTF">2016-05-19T10:11:27Z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