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beforeLines="50" w:after="156" w:afterLines="50" w:line="300" w:lineRule="auto"/>
        <w:ind w:firstLine="480" w:firstLineChars="200"/>
        <w:jc w:val="center"/>
        <w:outlineLvl w:val="0"/>
        <w:rPr>
          <w:rFonts w:hint="eastAsia" w:ascii="华文仿宋" w:hAnsi="华文仿宋" w:eastAsia="华文仿宋" w:cs="宋体"/>
          <w:b/>
          <w:bCs/>
          <w:color w:val="464445"/>
          <w:kern w:val="36"/>
          <w:sz w:val="24"/>
          <w:szCs w:val="24"/>
        </w:rPr>
      </w:pPr>
      <w:r>
        <w:rPr>
          <w:rFonts w:hint="eastAsia" w:ascii="华文仿宋" w:hAnsi="华文仿宋" w:eastAsia="华文仿宋" w:cs="宋体"/>
          <w:b/>
          <w:bCs/>
          <w:color w:val="464445"/>
          <w:kern w:val="36"/>
          <w:sz w:val="24"/>
          <w:szCs w:val="24"/>
        </w:rPr>
        <w:t>分期付款买卖协议</w:t>
      </w:r>
    </w:p>
    <w:p>
      <w:pPr>
        <w:widowControl/>
        <w:shd w:val="clear" w:color="auto" w:fill="FFFFFF"/>
        <w:spacing w:before="156" w:beforeLines="50" w:after="156" w:afterLines="50" w:line="300" w:lineRule="auto"/>
        <w:ind w:firstLine="480" w:firstLineChars="200"/>
        <w:jc w:val="center"/>
        <w:outlineLvl w:val="0"/>
        <w:rPr>
          <w:rFonts w:hint="eastAsia" w:ascii="华文仿宋" w:hAnsi="华文仿宋" w:eastAsia="华文仿宋" w:cs="宋体"/>
          <w:b/>
          <w:bCs/>
          <w:color w:val="464445"/>
          <w:kern w:val="36"/>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出卖方（甲方）：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法定代表人：</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买受方（乙方）：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注册登记号：</w:t>
      </w:r>
    </w:p>
    <w:p>
      <w:pPr>
        <w:tabs>
          <w:tab w:val="left" w:pos="4800"/>
        </w:tabs>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住      所：</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法定代表人：</w:t>
      </w:r>
    </w:p>
    <w:p>
      <w:pPr>
        <w:pStyle w:val="9"/>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cs="宋体"/>
          <w:color w:val="464445"/>
          <w:kern w:val="0"/>
          <w:sz w:val="24"/>
          <w:szCs w:val="24"/>
          <w:shd w:val="clear" w:color="auto" w:fill="FFFFFF"/>
        </w:rPr>
        <w:t>今甲方（出卖人兼所有人）与乙方（买受人兼使用人）就产品分期买卖事宜，达成以下协议：</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第一条</w:t>
      </w:r>
      <w:r>
        <w:rPr>
          <w:rFonts w:hint="eastAsia" w:ascii="华文仿宋" w:hAnsi="华文仿宋" w:eastAsia="华文仿宋" w:cs="宋体"/>
          <w:color w:val="464445"/>
          <w:kern w:val="0"/>
          <w:sz w:val="24"/>
          <w:szCs w:val="24"/>
          <w:shd w:val="clear" w:color="auto" w:fill="FFFFFF"/>
        </w:rPr>
        <w:t>　本协议的标的物为 ，分期付款总额定为人民币　　　　元整。乙方可以依照下列规定支付款项予甲方：</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（一）前款　　 元；</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（二）余款　　 元；</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（三）月息　　 元。</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第二条</w:t>
      </w:r>
      <w:r>
        <w:rPr>
          <w:rFonts w:hint="eastAsia" w:ascii="华文仿宋" w:hAnsi="华文仿宋" w:eastAsia="华文仿宋" w:cs="宋体"/>
          <w:color w:val="464445"/>
          <w:kern w:val="0"/>
          <w:sz w:val="24"/>
          <w:szCs w:val="24"/>
          <w:shd w:val="clear" w:color="auto" w:fill="FFFFFF"/>
        </w:rPr>
        <w:t>　乙方预付　　 元予甲方，余款自　　年　 月　 日至　 年　 月　　日止付清，每　　月　 日前各支付　　 元。</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第三条</w:t>
      </w:r>
      <w:r>
        <w:rPr>
          <w:rFonts w:hint="eastAsia" w:ascii="华文仿宋" w:hAnsi="华文仿宋" w:eastAsia="华文仿宋" w:cs="宋体"/>
          <w:color w:val="464445"/>
          <w:kern w:val="0"/>
          <w:sz w:val="24"/>
          <w:szCs w:val="24"/>
          <w:shd w:val="clear" w:color="auto" w:fill="FFFFFF"/>
        </w:rPr>
        <w:t>　乙方可以就上述条件提供担保，于本协议成立时，以前条所载的金额与日期，开出支票一张交付甲方。</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上述支票的保管处理权限属甲方，每次交付支票，即视为乙方偿还货款。</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第四条</w:t>
      </w:r>
      <w:r>
        <w:rPr>
          <w:rFonts w:hint="eastAsia" w:ascii="华文仿宋" w:hAnsi="华文仿宋" w:eastAsia="华文仿宋" w:cs="宋体"/>
          <w:color w:val="464445"/>
          <w:kern w:val="0"/>
          <w:sz w:val="24"/>
          <w:szCs w:val="24"/>
          <w:shd w:val="clear" w:color="auto" w:fill="FFFFFF"/>
        </w:rPr>
        <w:t>　甲方于本协议订立的同时，将　　　　 产品交付乙方，并同意乙方对该产品的使用。</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第五条</w:t>
      </w:r>
      <w:r>
        <w:rPr>
          <w:rFonts w:hint="eastAsia" w:ascii="华文仿宋" w:hAnsi="华文仿宋" w:eastAsia="华文仿宋" w:cs="宋体"/>
          <w:color w:val="464445"/>
          <w:kern w:val="0"/>
          <w:sz w:val="24"/>
          <w:szCs w:val="24"/>
          <w:shd w:val="clear" w:color="auto" w:fill="FFFFFF"/>
        </w:rPr>
        <w:t>　乙方若未能支付第二条所列分期付款金额及其他应付的各项费用，须自支付日始以日息分支付甲方作为延迟损失金。</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第六条</w:t>
      </w:r>
      <w:r>
        <w:rPr>
          <w:rFonts w:hint="eastAsia" w:ascii="华文仿宋" w:hAnsi="华文仿宋" w:eastAsia="华文仿宋" w:cs="宋体"/>
          <w:color w:val="464445"/>
          <w:kern w:val="0"/>
          <w:sz w:val="24"/>
          <w:szCs w:val="24"/>
          <w:shd w:val="clear" w:color="auto" w:fill="FFFFFF"/>
        </w:rPr>
        <w:t>　乙方须以正当的方式使用　　　　　　产品，若有违反，甲方可立即解除本协议。</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cs="宋体"/>
          <w:b/>
          <w:bCs/>
          <w:color w:val="464445"/>
          <w:kern w:val="0"/>
          <w:sz w:val="24"/>
          <w:szCs w:val="24"/>
        </w:rPr>
        <w:t>第七条</w:t>
      </w:r>
      <w:r>
        <w:rPr>
          <w:rFonts w:hint="eastAsia" w:ascii="华文仿宋" w:hAnsi="华文仿宋" w:eastAsia="华文仿宋" w:cs="宋体"/>
          <w:color w:val="464445"/>
          <w:kern w:val="0"/>
          <w:sz w:val="24"/>
          <w:szCs w:val="24"/>
          <w:shd w:val="clear" w:color="auto" w:fill="FFFFFF"/>
        </w:rPr>
        <w:t>　乙方连续两次未支付价款，并且未支付到期价款的金额达到全部价款的五分之一的，甲方可以请求乙方支付到期以及未到期的全部价款或者解除协议。甲方解除协议的，可以向乙方请求支付该标的物的使用费。 　　</w:t>
      </w:r>
      <w:r>
        <w:rPr>
          <w:rFonts w:hint="eastAsia" w:ascii="华文仿宋" w:hAnsi="华文仿宋" w:eastAsia="华文仿宋" w:cs="宋体"/>
          <w:color w:val="464445"/>
          <w:kern w:val="0"/>
          <w:sz w:val="24"/>
          <w:szCs w:val="24"/>
        </w:rPr>
        <w:br w:type="textWrapping"/>
      </w:r>
      <w:r>
        <w:rPr>
          <w:rFonts w:hint="eastAsia" w:ascii="华文仿宋" w:hAnsi="华文仿宋" w:eastAsia="华文仿宋" w:cs="宋体"/>
          <w:color w:val="464445"/>
          <w:kern w:val="0"/>
          <w:sz w:val="24"/>
          <w:szCs w:val="24"/>
          <w:shd w:val="clear" w:color="auto" w:fill="FFFFFF"/>
        </w:rPr>
        <w:t>　　</w:t>
      </w:r>
      <w:r>
        <w:rPr>
          <w:rFonts w:hint="eastAsia" w:ascii="华文仿宋" w:hAnsi="华文仿宋" w:eastAsia="华文仿宋"/>
          <w:b/>
          <w:sz w:val="24"/>
          <w:szCs w:val="24"/>
        </w:rPr>
        <w:t>第八条  违约责任</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（一）任何一方未履行本协议项下的任何一项条款均被视为违约。违约方应承担因自己的违约行为而给守约方造成的损失。</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（二）如甲方无法按本协议完成【</w:t>
      </w:r>
      <w:r>
        <w:rPr>
          <w:rFonts w:ascii="华文仿宋" w:hAnsi="华文仿宋" w:eastAsia="华文仿宋"/>
          <w:sz w:val="24"/>
          <w:szCs w:val="24"/>
        </w:rPr>
        <w:t>……</w:t>
      </w:r>
      <w:r>
        <w:rPr>
          <w:rFonts w:hint="eastAsia" w:ascii="华文仿宋" w:hAnsi="华文仿宋" w:eastAsia="华文仿宋"/>
          <w:sz w:val="24"/>
          <w:szCs w:val="24"/>
        </w:rPr>
        <w:t>服务/工作/义务】的，应向对方支付相当于协议总金额的____%的违约金；乙方有权直接从应支付的相应协议金额中扣除，并有权解除本协议。如乙方要求甲方继续履行本协议义务，则甲方应在乙方要求的时间内完成工作。</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（三）如乙方无正当理由未按协议规定向甲方支付协议金额，每迟延一天乙方应向甲方支付相当于延期付款额___%的违约金。</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（四）如一方违反本协议的保密条款，则另一方有权要求其承担相当于协议总金额____%的违约金。</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（五）如因一方行为侵害第三方合法权益的，该方应负责处理并承担所有责任。因此给对方造成损失的，该方应承担赔偿责任。</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（六）本协议所称之损失包括实际损失和协议履行后可以获得的利益、诉讼或仲裁费用、以及合理的调查费、律师费等相关法律费用。</w:t>
      </w:r>
    </w:p>
    <w:p>
      <w:pPr>
        <w:pStyle w:val="9"/>
        <w:snapToGrid w:val="0"/>
        <w:spacing w:before="156" w:beforeLines="50" w:after="156" w:afterLines="50" w:line="300" w:lineRule="auto"/>
        <w:ind w:firstLine="541" w:firstLineChars="225"/>
        <w:jc w:val="left"/>
        <w:rPr>
          <w:rFonts w:ascii="华文仿宋" w:hAnsi="华文仿宋" w:eastAsia="华文仿宋"/>
          <w:b/>
          <w:sz w:val="24"/>
          <w:szCs w:val="24"/>
        </w:rPr>
      </w:pPr>
      <w:r>
        <w:rPr>
          <w:rFonts w:hint="eastAsia" w:ascii="华文仿宋" w:hAnsi="华文仿宋" w:eastAsia="华文仿宋"/>
          <w:b/>
          <w:sz w:val="24"/>
          <w:szCs w:val="24"/>
        </w:rPr>
        <w:t>第九条  不可抗力</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1.受阻方不能全部或部分履行其义务，是由于不可抗力事件直接造成的，且在不可抗力事件发生前受阻方不存在迟延履行相关义务的情形；</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2.受阻方已尽最大努力履行其义务并减少由于不可抗力事件给另一方造成的损失；</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3.不可抗力事件发生时，受阻方已立即通知对方，并在不可抗力事件发生后的十五天内提供有关该事件的书面说明，书面说明中应当包括对延迟履行或部分履行本协议的原因说明。</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pStyle w:val="9"/>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第十条  适用法律与争议解决</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（一）本协议的成立、效力、解释、履行、签署、修订和终止以及争议的解决均应适用____法律。</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十日内双方未能通过协商解除争议，的则双方同意按照以下第____种方式解决：</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____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pStyle w:val="9"/>
        <w:snapToGrid w:val="0"/>
        <w:spacing w:before="156" w:beforeLines="50" w:after="156" w:afterLines="50" w:line="300" w:lineRule="auto"/>
        <w:ind w:firstLineChars="0"/>
        <w:rPr>
          <w:rFonts w:ascii="华文仿宋" w:hAnsi="华文仿宋" w:eastAsia="华文仿宋"/>
          <w:b/>
          <w:sz w:val="24"/>
          <w:szCs w:val="24"/>
        </w:rPr>
      </w:pPr>
      <w:r>
        <w:rPr>
          <w:rFonts w:hint="eastAsia" w:ascii="华文仿宋" w:hAnsi="华文仿宋" w:eastAsia="华文仿宋"/>
          <w:b/>
          <w:sz w:val="24"/>
          <w:szCs w:val="24"/>
        </w:rPr>
        <w:t>第十一条  通知和送达</w:t>
      </w:r>
    </w:p>
    <w:p>
      <w:pPr>
        <w:pStyle w:val="9"/>
        <w:snapToGrid w:val="0"/>
        <w:spacing w:before="156" w:beforeLines="50" w:after="156"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（一）本协议的一方发给另一方的任何通知、文件或申请均应以书面形式通过挂号邮寄、特快专递、传真或专人送交的形式发出。挂号信件或特快专递的交寄日以邮戳为准。</w:t>
      </w:r>
    </w:p>
    <w:p>
      <w:pPr>
        <w:pStyle w:val="9"/>
        <w:numPr>
          <w:ilvl w:val="0"/>
          <w:numId w:val="1"/>
        </w:numPr>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通知、文件或申请按照以下方式视为送达和生效：</w:t>
      </w:r>
    </w:p>
    <w:p>
      <w:pPr>
        <w:pStyle w:val="9"/>
        <w:snapToGrid w:val="0"/>
        <w:spacing w:before="156" w:beforeLines="50" w:after="156" w:afterLines="50" w:line="300" w:lineRule="auto"/>
        <w:ind w:firstLine="480"/>
        <w:rPr>
          <w:rFonts w:ascii="华文仿宋" w:hAnsi="华文仿宋" w:eastAsia="华文仿宋"/>
          <w:sz w:val="24"/>
          <w:szCs w:val="24"/>
        </w:rPr>
      </w:pPr>
      <w:r>
        <w:rPr>
          <w:rFonts w:hint="eastAsia" w:ascii="华文仿宋" w:hAnsi="华文仿宋" w:eastAsia="华文仿宋"/>
          <w:sz w:val="24"/>
          <w:szCs w:val="24"/>
        </w:rPr>
        <w:t>1.以挂号方式发出的，发往内地地区的，发出后第四日视为送达；发往港、澳、台及境外其他国家或地区的，发出后第七日视为送达。</w:t>
      </w:r>
    </w:p>
    <w:p>
      <w:pPr>
        <w:pStyle w:val="9"/>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2.以特快专递形式发出的，发往内地地区的，发出后第三日视为送达；发往港、澳、台及境外其他国家或地区的，发出后第六日视为送达。</w:t>
      </w:r>
    </w:p>
    <w:p>
      <w:pPr>
        <w:pStyle w:val="9"/>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3.以传真方式发出的，以发件方式发送后打印出得发送确认单所示时间视为送达。</w:t>
      </w:r>
    </w:p>
    <w:p>
      <w:pPr>
        <w:pStyle w:val="9"/>
        <w:snapToGrid w:val="0"/>
        <w:spacing w:before="156" w:beforeLines="50" w:after="156" w:afterLines="50" w:line="300" w:lineRule="auto"/>
        <w:ind w:firstLineChars="0"/>
        <w:rPr>
          <w:rFonts w:ascii="华文仿宋" w:hAnsi="华文仿宋" w:eastAsia="华文仿宋"/>
          <w:sz w:val="24"/>
          <w:szCs w:val="24"/>
        </w:rPr>
      </w:pPr>
      <w:r>
        <w:rPr>
          <w:rFonts w:hint="eastAsia" w:ascii="华文仿宋" w:hAnsi="华文仿宋" w:eastAsia="华文仿宋"/>
          <w:sz w:val="24"/>
          <w:szCs w:val="24"/>
        </w:rPr>
        <w:t>4.如果以专人送交的方式，则在接收人工作人员签收或递出人员将有关文件置留于接收人的地址时，视为送达。</w:t>
      </w:r>
    </w:p>
    <w:p>
      <w:pPr>
        <w:pStyle w:val="9"/>
        <w:snapToGrid w:val="0"/>
        <w:spacing w:before="156" w:beforeLines="50" w:after="156" w:afterLines="50" w:line="300" w:lineRule="auto"/>
        <w:ind w:left="420" w:firstLine="0" w:firstLineChars="0"/>
        <w:rPr>
          <w:rFonts w:ascii="华文仿宋" w:hAnsi="华文仿宋" w:eastAsia="华文仿宋"/>
          <w:sz w:val="24"/>
          <w:szCs w:val="24"/>
        </w:rPr>
      </w:pPr>
      <w:r>
        <w:rPr>
          <w:rFonts w:hint="eastAsia" w:ascii="华文仿宋" w:hAnsi="华文仿宋" w:eastAsia="华文仿宋"/>
          <w:sz w:val="24"/>
          <w:szCs w:val="24"/>
        </w:rPr>
        <w:t>（三）根据本协议发出的上述通知、文件或申请应送达下列地址和号码：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甲    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乙    方：</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地    址：</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邮政编码：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电话号码：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传真号码：</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收 件 人：</w:t>
      </w:r>
    </w:p>
    <w:p>
      <w:pPr>
        <w:snapToGrid w:val="0"/>
        <w:spacing w:before="156" w:beforeLines="50" w:after="156" w:afterLines="50" w:line="300" w:lineRule="auto"/>
        <w:ind w:left="424" w:leftChars="202"/>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如任何一方的地址有变更时，需在变更前十日以书面形式通知对方。因迟延通知而造成的损失，由过错方承担责任。</w:t>
      </w:r>
    </w:p>
    <w:p>
      <w:pPr>
        <w:pStyle w:val="9"/>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第十二条  附件条款</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协议附件为本协议的组成部分，与本协议正文具有同等法律效力。若协议附件与协议正文有冲突，以协议正文为准。</w:t>
      </w:r>
    </w:p>
    <w:p>
      <w:pPr>
        <w:pStyle w:val="9"/>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第十三条  协议生效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本协议自下列条件全部成就之日起生效：</w:t>
      </w:r>
    </w:p>
    <w:p>
      <w:pPr>
        <w:pStyle w:val="9"/>
        <w:numPr>
          <w:ilvl w:val="0"/>
          <w:numId w:val="2"/>
        </w:numPr>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自双方盖章或有权签字人签字；</w:t>
      </w:r>
    </w:p>
    <w:p>
      <w:pPr>
        <w:pStyle w:val="9"/>
        <w:snapToGrid w:val="0"/>
        <w:spacing w:before="156" w:beforeLines="50" w:after="156" w:afterLines="50" w:line="300" w:lineRule="auto"/>
        <w:ind w:firstLineChars="0"/>
        <w:jc w:val="left"/>
        <w:rPr>
          <w:rFonts w:ascii="华文仿宋" w:hAnsi="华文仿宋" w:eastAsia="华文仿宋"/>
          <w:sz w:val="24"/>
          <w:szCs w:val="24"/>
        </w:rPr>
      </w:pPr>
      <w:r>
        <w:rPr>
          <w:rFonts w:hint="eastAsia" w:ascii="华文仿宋" w:hAnsi="华文仿宋" w:eastAsia="华文仿宋"/>
          <w:sz w:val="24"/>
          <w:szCs w:val="24"/>
        </w:rPr>
        <w:t>（二）________________________</w:t>
      </w:r>
    </w:p>
    <w:p>
      <w:pPr>
        <w:pStyle w:val="9"/>
        <w:snapToGrid w:val="0"/>
        <w:spacing w:before="156" w:beforeLines="50" w:after="156" w:afterLines="50" w:line="300" w:lineRule="auto"/>
        <w:ind w:firstLine="480"/>
        <w:jc w:val="left"/>
        <w:rPr>
          <w:rFonts w:ascii="华文仿宋" w:hAnsi="华文仿宋" w:eastAsia="华文仿宋"/>
          <w:b/>
          <w:sz w:val="24"/>
          <w:szCs w:val="24"/>
        </w:rPr>
      </w:pPr>
      <w:r>
        <w:rPr>
          <w:rFonts w:hint="eastAsia" w:ascii="华文仿宋" w:hAnsi="华文仿宋" w:eastAsia="华文仿宋"/>
          <w:b/>
          <w:sz w:val="24"/>
          <w:szCs w:val="24"/>
        </w:rPr>
        <w:t>第十四条  其他</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一）协议完整性：本协议包括所有附件及对本协议及其任何附件的各项书面补充、修订或变更。一俟生效，本协议对协议双方均具有约束力，并取代此前就本协议项下各项交易达成或形成的任何口头或书面的协议、备忘录或其他任何文件。</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（二）可分割性：如果本协议的任何条款在任何司法管辖区不合法、无效或无法强制执行或成为不合法、无效或无法强制执行，其不应影响：</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（三）本协议任何其他条款在该等司法管辖区的有效性或可执行性；</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（四）本协议的该等条款或任何其他条款在其它司法管辖区的有效性或可执行性。</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（五）法律变化：如因适用法律、法规发生变化导致本协议的任何条款失效、违法或无法执行，双方将立即进行协商，对本协议的相关条款进行修改和补充。</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（六）协议修订：本协议未尽事宜，应由双方友好协商解决。如需对本协议及其附件做任何修改或补充，须由双方以书面做出方为有效。修改或补充文件与本协议有不一致的，以修改或补充文件为准。</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（七）如协议一方为法人，本协议签署前，该方应向对方提供其授权本协议签署人代表其签署本协议的授权文件。</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（八）本协议将保持其效力直至各方已完全履行协议项下的所有义务并且各方之间的所有付款和索赔已结清。</w:t>
      </w:r>
    </w:p>
    <w:p>
      <w:pPr>
        <w:pStyle w:val="9"/>
        <w:snapToGrid w:val="0"/>
        <w:spacing w:before="156" w:beforeLines="50" w:after="156" w:afterLines="50" w:line="300" w:lineRule="auto"/>
        <w:ind w:firstLine="480"/>
        <w:jc w:val="left"/>
        <w:rPr>
          <w:rFonts w:ascii="华文仿宋" w:hAnsi="华文仿宋" w:eastAsia="华文仿宋"/>
          <w:sz w:val="24"/>
          <w:szCs w:val="24"/>
        </w:rPr>
      </w:pPr>
      <w:r>
        <w:rPr>
          <w:rFonts w:hint="eastAsia" w:ascii="华文仿宋" w:hAnsi="华文仿宋" w:eastAsia="华文仿宋"/>
          <w:sz w:val="24"/>
          <w:szCs w:val="24"/>
        </w:rPr>
        <w:t>（九）本协议一式_____份，双方各执_____份，具有同等法律效力。</w:t>
      </w:r>
    </w:p>
    <w:p>
      <w:pPr>
        <w:pStyle w:val="9"/>
        <w:snapToGrid w:val="0"/>
        <w:spacing w:before="156" w:beforeLines="50" w:after="156" w:afterLines="50" w:line="300" w:lineRule="auto"/>
        <w:ind w:firstLine="48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本协议文本已于本协议首页列明之日由双方授权代表正式签署，以昭信守。</w:t>
      </w: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甲方：（盖章）                     乙方：</w:t>
      </w:r>
    </w:p>
    <w:p>
      <w:pPr>
        <w:snapToGrid w:val="0"/>
        <w:spacing w:before="156" w:beforeLines="50" w:after="156" w:afterLines="50" w:line="300" w:lineRule="auto"/>
        <w:ind w:firstLine="480" w:firstLineChars="200"/>
        <w:jc w:val="left"/>
        <w:rPr>
          <w:rFonts w:ascii="华文仿宋" w:hAnsi="华文仿宋" w:eastAsia="华文仿宋"/>
          <w:sz w:val="24"/>
          <w:szCs w:val="24"/>
        </w:rPr>
      </w:pPr>
    </w:p>
    <w:p>
      <w:pPr>
        <w:snapToGrid w:val="0"/>
        <w:spacing w:before="156" w:beforeLines="50" w:after="156" w:afterLines="50" w:line="300" w:lineRule="auto"/>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 xml:space="preserve"> (签字)                                 (签字)</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rPr>
      </w:pPr>
      <w:r>
        <w:rPr>
          <w:rFonts w:hint="eastAsia" w:ascii="华文仿宋" w:hAnsi="华文仿宋" w:eastAsia="华文仿宋"/>
          <w:sz w:val="24"/>
          <w:szCs w:val="24"/>
        </w:rPr>
        <w:t>有权签字人：                      有权签字人：</w:t>
      </w:r>
    </w:p>
    <w:p>
      <w:pPr>
        <w:snapToGrid w:val="0"/>
        <w:spacing w:before="156" w:beforeLines="50" w:after="156" w:afterLines="50" w:line="300" w:lineRule="auto"/>
        <w:ind w:firstLine="480" w:firstLineChars="200"/>
        <w:jc w:val="left"/>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r>
        <w:rPr>
          <w:rFonts w:hint="eastAsia" w:ascii="华文仿宋" w:hAnsi="华文仿宋" w:eastAsia="华文仿宋"/>
          <w:sz w:val="24"/>
          <w:szCs w:val="24"/>
          <w:lang w:val="en-US" w:eastAsia="zh-CN"/>
        </w:rPr>
        <w:t xml:space="preserve">                      年  </w:t>
      </w:r>
      <w:bookmarkStart w:id="0" w:name="_GoBack"/>
      <w:bookmarkEnd w:id="0"/>
      <w:r>
        <w:rPr>
          <w:rFonts w:hint="eastAsia" w:ascii="华文仿宋" w:hAnsi="华文仿宋" w:eastAsia="华文仿宋"/>
          <w:sz w:val="24"/>
          <w:szCs w:val="24"/>
          <w:lang w:val="en-US" w:eastAsia="zh-CN"/>
        </w:rPr>
        <w:t>月  日</w:t>
      </w:r>
    </w:p>
    <w:p>
      <w:pPr>
        <w:spacing w:before="156" w:beforeLines="50" w:after="156" w:afterLines="50" w:line="300" w:lineRule="auto"/>
        <w:ind w:firstLine="480" w:firstLineChars="200"/>
        <w:jc w:val="left"/>
        <w:rPr>
          <w:rFonts w:ascii="华文仿宋" w:hAnsi="华文仿宋" w:eastAsia="华文仿宋"/>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7711743"/>
    </w:sdtPr>
    <w:sdtContent>
      <w:p>
        <w:pPr>
          <w:pStyle w:val="3"/>
          <w:jc w:val="right"/>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394CE2"/>
    <w:multiLevelType w:val="multilevel"/>
    <w:tmpl w:val="0A394CE2"/>
    <w:lvl w:ilvl="0" w:tentative="0">
      <w:start w:val="2"/>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9E5202E"/>
    <w:multiLevelType w:val="multilevel"/>
    <w:tmpl w:val="79E5202E"/>
    <w:lvl w:ilvl="0" w:tentative="0">
      <w:start w:val="1"/>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02B2E"/>
    <w:rsid w:val="00002B2E"/>
    <w:rsid w:val="000F6A02"/>
    <w:rsid w:val="00391DEE"/>
    <w:rsid w:val="009C145C"/>
    <w:rsid w:val="00C3380D"/>
    <w:rsid w:val="00F40F8E"/>
    <w:rsid w:val="0D584009"/>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8"/>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8">
    <w:name w:val="标题 1 Char"/>
    <w:basedOn w:val="5"/>
    <w:link w:val="2"/>
    <w:uiPriority w:val="9"/>
    <w:rPr>
      <w:rFonts w:ascii="宋体" w:hAnsi="宋体" w:eastAsia="宋体" w:cs="宋体"/>
      <w:b/>
      <w:bCs/>
      <w:kern w:val="36"/>
      <w:sz w:val="48"/>
      <w:szCs w:val="48"/>
    </w:rPr>
  </w:style>
  <w:style w:type="paragraph" w:customStyle="1" w:styleId="9">
    <w:name w:val="列出段落1"/>
    <w:basedOn w:val="1"/>
    <w:qFormat/>
    <w:uiPriority w:val="34"/>
    <w:pPr>
      <w:ind w:firstLine="420" w:firstLineChars="200"/>
    </w:pPr>
    <w:rPr>
      <w:rFonts w:ascii="Calibri" w:hAnsi="Calibri" w:eastAsia="宋体" w:cs="Times New Roman"/>
    </w:rPr>
  </w:style>
  <w:style w:type="character" w:customStyle="1" w:styleId="10">
    <w:name w:val="页眉 Char"/>
    <w:basedOn w:val="5"/>
    <w:link w:val="4"/>
    <w:semiHidden/>
    <w:uiPriority w:val="99"/>
    <w:rPr>
      <w:sz w:val="18"/>
      <w:szCs w:val="18"/>
    </w:rPr>
  </w:style>
  <w:style w:type="character" w:customStyle="1" w:styleId="11">
    <w:name w:val="页脚 Char"/>
    <w:basedOn w:val="5"/>
    <w:link w:val="3"/>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509</Words>
  <Characters>2903</Characters>
  <Lines>24</Lines>
  <Paragraphs>6</Paragraphs>
  <TotalTime>0</TotalTime>
  <ScaleCrop>false</ScaleCrop>
  <LinksUpToDate>false</LinksUpToDate>
  <CharactersWithSpaces>3406</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2</cp:revision>
  <dcterms:created xsi:type="dcterms:W3CDTF">2015-12-21T06:21:00Z</dcterms:created>
  <dcterms:modified xsi:type="dcterms:W3CDTF">2016-05-19T05:14:11Z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